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B0CD" w14:textId="77777777" w:rsidR="006317D9" w:rsidRPr="00463785" w:rsidRDefault="006317D9" w:rsidP="006317D9">
      <w:pPr>
        <w:pStyle w:val="Titolo1"/>
        <w:jc w:val="center"/>
        <w:rPr>
          <w:rFonts w:asciiTheme="majorHAnsi" w:hAnsiTheme="majorHAnsi" w:cstheme="majorHAnsi"/>
        </w:rPr>
      </w:pPr>
      <w:r w:rsidRPr="00463785">
        <w:rPr>
          <w:rFonts w:asciiTheme="majorHAnsi" w:hAnsiTheme="majorHAnsi" w:cstheme="majorHAnsi"/>
        </w:rPr>
        <w:t>REGOLAMENTO</w:t>
      </w:r>
      <w:r w:rsidRPr="00463785">
        <w:rPr>
          <w:rFonts w:asciiTheme="majorHAnsi" w:hAnsiTheme="majorHAnsi" w:cstheme="majorHAnsi"/>
          <w:spacing w:val="-18"/>
        </w:rPr>
        <w:t xml:space="preserve"> </w:t>
      </w:r>
      <w:r w:rsidRPr="00463785">
        <w:rPr>
          <w:rFonts w:asciiTheme="majorHAnsi" w:hAnsiTheme="majorHAnsi" w:cstheme="majorHAnsi"/>
        </w:rPr>
        <w:t>GENERALE</w:t>
      </w:r>
    </w:p>
    <w:p w14:paraId="06949293" w14:textId="77777777" w:rsidR="006317D9" w:rsidRPr="003A43FC" w:rsidRDefault="006317D9" w:rsidP="006317D9">
      <w:pPr>
        <w:pStyle w:val="Corpotesto"/>
        <w:spacing w:before="125"/>
        <w:ind w:left="0"/>
        <w:rPr>
          <w:rFonts w:asciiTheme="majorHAnsi" w:hAnsiTheme="majorHAnsi" w:cstheme="majorHAnsi"/>
          <w:b/>
        </w:rPr>
      </w:pPr>
    </w:p>
    <w:p w14:paraId="0CC7CCAD" w14:textId="77777777" w:rsidR="006317D9" w:rsidRPr="003A43FC" w:rsidRDefault="006317D9" w:rsidP="006317D9">
      <w:pPr>
        <w:pStyle w:val="Titolo2"/>
        <w:spacing w:before="240"/>
        <w:jc w:val="both"/>
        <w:rPr>
          <w:rFonts w:asciiTheme="majorHAnsi" w:hAnsiTheme="majorHAnsi" w:cstheme="majorHAnsi"/>
          <w:sz w:val="24"/>
          <w:szCs w:val="24"/>
        </w:rPr>
      </w:pPr>
      <w:r w:rsidRPr="00235372">
        <w:rPr>
          <w:rFonts w:asciiTheme="majorHAnsi" w:hAnsiTheme="majorHAnsi" w:cstheme="majorHAnsi"/>
          <w:b w:val="0"/>
          <w:bCs w:val="0"/>
          <w:sz w:val="24"/>
          <w:szCs w:val="24"/>
        </w:rPr>
        <w:t>ART.</w:t>
      </w:r>
      <w:r w:rsidRPr="00235372">
        <w:rPr>
          <w:rFonts w:asciiTheme="majorHAnsi" w:hAnsiTheme="majorHAnsi" w:cstheme="majorHAnsi"/>
          <w:b w:val="0"/>
          <w:bCs w:val="0"/>
          <w:spacing w:val="-14"/>
          <w:sz w:val="24"/>
          <w:szCs w:val="24"/>
        </w:rPr>
        <w:t xml:space="preserve"> 1</w:t>
      </w:r>
      <w:r w:rsidRPr="003A43FC">
        <w:rPr>
          <w:rFonts w:asciiTheme="majorHAnsi" w:hAnsiTheme="majorHAnsi" w:cstheme="majorHAnsi"/>
          <w:b w:val="0"/>
          <w:spacing w:val="-11"/>
          <w:sz w:val="24"/>
          <w:szCs w:val="24"/>
        </w:rPr>
        <w:t xml:space="preserve"> </w:t>
      </w:r>
      <w:r w:rsidRPr="003A43FC">
        <w:rPr>
          <w:rFonts w:asciiTheme="majorHAnsi" w:hAnsiTheme="majorHAnsi" w:cstheme="majorHAnsi"/>
          <w:sz w:val="24"/>
          <w:szCs w:val="24"/>
        </w:rPr>
        <w:t>CATEGORIA</w:t>
      </w:r>
      <w:r w:rsidRPr="003A43FC">
        <w:rPr>
          <w:rFonts w:asciiTheme="majorHAnsi" w:hAnsiTheme="majorHAnsi" w:cstheme="majorHAnsi"/>
          <w:b w:val="0"/>
          <w:spacing w:val="-14"/>
          <w:sz w:val="24"/>
          <w:szCs w:val="24"/>
        </w:rPr>
        <w:t xml:space="preserve"> </w:t>
      </w:r>
      <w:r w:rsidRPr="003A43FC">
        <w:rPr>
          <w:rFonts w:asciiTheme="majorHAnsi" w:hAnsiTheme="majorHAnsi" w:cstheme="majorHAnsi"/>
          <w:sz w:val="24"/>
          <w:szCs w:val="24"/>
        </w:rPr>
        <w:t>DI</w:t>
      </w:r>
      <w:r w:rsidRPr="003A43FC">
        <w:rPr>
          <w:rFonts w:asciiTheme="majorHAnsi" w:hAnsiTheme="majorHAnsi" w:cstheme="majorHAnsi"/>
          <w:b w:val="0"/>
          <w:spacing w:val="-11"/>
          <w:sz w:val="24"/>
          <w:szCs w:val="24"/>
        </w:rPr>
        <w:t xml:space="preserve"> </w:t>
      </w:r>
      <w:r w:rsidRPr="003A43FC">
        <w:rPr>
          <w:rFonts w:asciiTheme="majorHAnsi" w:hAnsiTheme="majorHAnsi" w:cstheme="majorHAnsi"/>
          <w:sz w:val="24"/>
          <w:szCs w:val="24"/>
        </w:rPr>
        <w:t>PARTECIPAZIONE</w:t>
      </w:r>
      <w:r w:rsidRPr="003A43FC">
        <w:rPr>
          <w:rFonts w:asciiTheme="majorHAnsi" w:hAnsiTheme="majorHAnsi" w:cstheme="majorHAnsi"/>
          <w:b w:val="0"/>
          <w:spacing w:val="-12"/>
          <w:sz w:val="24"/>
          <w:szCs w:val="24"/>
        </w:rPr>
        <w:t xml:space="preserve"> </w:t>
      </w:r>
      <w:r w:rsidRPr="003A43FC">
        <w:rPr>
          <w:rFonts w:asciiTheme="majorHAnsi" w:hAnsiTheme="majorHAnsi" w:cstheme="majorHAnsi"/>
          <w:sz w:val="24"/>
          <w:szCs w:val="24"/>
        </w:rPr>
        <w:t>E</w:t>
      </w:r>
      <w:r w:rsidRPr="003A43FC">
        <w:rPr>
          <w:rFonts w:asciiTheme="majorHAnsi" w:hAnsiTheme="majorHAnsi" w:cstheme="majorHAnsi"/>
          <w:b w:val="0"/>
          <w:spacing w:val="-14"/>
          <w:sz w:val="24"/>
          <w:szCs w:val="24"/>
        </w:rPr>
        <w:t xml:space="preserve"> </w:t>
      </w:r>
      <w:r w:rsidRPr="003A43FC">
        <w:rPr>
          <w:rFonts w:asciiTheme="majorHAnsi" w:hAnsiTheme="majorHAnsi" w:cstheme="majorHAnsi"/>
          <w:sz w:val="24"/>
          <w:szCs w:val="24"/>
        </w:rPr>
        <w:t>LIMITI</w:t>
      </w:r>
      <w:r w:rsidRPr="003A43FC">
        <w:rPr>
          <w:rFonts w:asciiTheme="majorHAnsi" w:hAnsiTheme="majorHAnsi" w:cstheme="majorHAnsi"/>
          <w:b w:val="0"/>
          <w:spacing w:val="-14"/>
          <w:sz w:val="24"/>
          <w:szCs w:val="24"/>
        </w:rPr>
        <w:t xml:space="preserve"> </w:t>
      </w:r>
      <w:r w:rsidRPr="003A43FC">
        <w:rPr>
          <w:rFonts w:asciiTheme="majorHAnsi" w:hAnsiTheme="majorHAnsi" w:cstheme="majorHAnsi"/>
          <w:sz w:val="24"/>
          <w:szCs w:val="24"/>
        </w:rPr>
        <w:t>DI</w:t>
      </w:r>
      <w:r w:rsidRPr="003A43FC">
        <w:rPr>
          <w:rFonts w:asciiTheme="majorHAnsi" w:hAnsiTheme="majorHAnsi" w:cstheme="majorHAnsi"/>
          <w:b w:val="0"/>
          <w:spacing w:val="-11"/>
          <w:sz w:val="24"/>
          <w:szCs w:val="24"/>
        </w:rPr>
        <w:t xml:space="preserve"> </w:t>
      </w:r>
      <w:r w:rsidRPr="003A43FC">
        <w:rPr>
          <w:rFonts w:asciiTheme="majorHAnsi" w:hAnsiTheme="majorHAnsi" w:cstheme="majorHAnsi"/>
          <w:spacing w:val="-5"/>
          <w:sz w:val="24"/>
          <w:szCs w:val="24"/>
        </w:rPr>
        <w:t>ETÀ</w:t>
      </w:r>
    </w:p>
    <w:p w14:paraId="6803AFF5" w14:textId="77777777" w:rsidR="006317D9" w:rsidRPr="003A43FC" w:rsidRDefault="006317D9" w:rsidP="006317D9">
      <w:pPr>
        <w:pStyle w:val="Corpotesto"/>
        <w:ind w:right="984"/>
        <w:jc w:val="both"/>
        <w:rPr>
          <w:rFonts w:asciiTheme="majorHAnsi" w:hAnsiTheme="majorHAnsi" w:cstheme="majorHAnsi"/>
        </w:rPr>
      </w:pPr>
      <w:r w:rsidRPr="003A43FC">
        <w:rPr>
          <w:rFonts w:asciiTheme="majorHAnsi" w:hAnsiTheme="majorHAnsi" w:cstheme="majorHAnsi"/>
        </w:rPr>
        <w:t>I tornei sono riservati ai calciatori appartenenti alle sottoelencate categorie</w:t>
      </w:r>
      <w:r>
        <w:rPr>
          <w:rFonts w:asciiTheme="majorHAnsi" w:hAnsiTheme="majorHAnsi" w:cstheme="majorHAnsi"/>
        </w:rPr>
        <w:t>:</w:t>
      </w:r>
    </w:p>
    <w:p w14:paraId="70824329" w14:textId="77777777" w:rsidR="006317D9" w:rsidRPr="003A43FC" w:rsidRDefault="006317D9" w:rsidP="006317D9">
      <w:pPr>
        <w:pStyle w:val="Corpotesto"/>
        <w:spacing w:before="3"/>
        <w:ind w:left="0"/>
        <w:rPr>
          <w:rFonts w:asciiTheme="majorHAnsi" w:hAnsiTheme="majorHAnsi" w:cstheme="majorHAnsi"/>
        </w:rPr>
      </w:pPr>
    </w:p>
    <w:tbl>
      <w:tblPr>
        <w:tblW w:w="61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2"/>
        <w:gridCol w:w="1730"/>
        <w:gridCol w:w="1730"/>
      </w:tblGrid>
      <w:tr w:rsidR="006317D9" w:rsidRPr="003A43FC" w14:paraId="509F2248" w14:textId="77777777" w:rsidTr="00CA774C">
        <w:trPr>
          <w:jc w:val="center"/>
        </w:trPr>
        <w:tc>
          <w:tcPr>
            <w:tcW w:w="2682" w:type="dxa"/>
          </w:tcPr>
          <w:p w14:paraId="50577115" w14:textId="77777777" w:rsidR="006317D9" w:rsidRPr="003A43FC" w:rsidRDefault="006317D9" w:rsidP="00CA774C">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b/>
                <w:bCs/>
                <w:color w:val="000000"/>
              </w:rPr>
              <w:t>CATEGORIA</w:t>
            </w:r>
          </w:p>
        </w:tc>
        <w:tc>
          <w:tcPr>
            <w:tcW w:w="1730" w:type="dxa"/>
          </w:tcPr>
          <w:p w14:paraId="459A0FC4"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b/>
                <w:bCs/>
                <w:color w:val="000000"/>
              </w:rPr>
              <w:t>NUMERO CALCIATORI</w:t>
            </w:r>
          </w:p>
        </w:tc>
        <w:tc>
          <w:tcPr>
            <w:tcW w:w="1730" w:type="dxa"/>
          </w:tcPr>
          <w:p w14:paraId="425BA393"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b/>
                <w:bCs/>
                <w:color w:val="000000"/>
              </w:rPr>
              <w:t>FASCE ETA’</w:t>
            </w:r>
          </w:p>
        </w:tc>
      </w:tr>
      <w:tr w:rsidR="006317D9" w:rsidRPr="003A43FC" w14:paraId="63E8C6C2" w14:textId="77777777" w:rsidTr="00CA774C">
        <w:trPr>
          <w:jc w:val="center"/>
        </w:trPr>
        <w:tc>
          <w:tcPr>
            <w:tcW w:w="2682" w:type="dxa"/>
          </w:tcPr>
          <w:p w14:paraId="03F302DF" w14:textId="77777777" w:rsidR="006317D9" w:rsidRPr="003A43FC" w:rsidRDefault="006317D9" w:rsidP="00CA774C">
            <w:pPr>
              <w:pBdr>
                <w:top w:val="nil"/>
                <w:left w:val="nil"/>
                <w:bottom w:val="nil"/>
                <w:right w:val="nil"/>
                <w:between w:val="nil"/>
              </w:pBdr>
              <w:ind w:hanging="2"/>
              <w:rPr>
                <w:rFonts w:asciiTheme="majorHAnsi" w:eastAsia="Calibri" w:hAnsiTheme="majorHAnsi" w:cstheme="majorHAnsi"/>
                <w:i/>
                <w:iCs/>
                <w:color w:val="000000"/>
              </w:rPr>
            </w:pPr>
            <w:r w:rsidRPr="003A43FC">
              <w:rPr>
                <w:rFonts w:asciiTheme="majorHAnsi" w:eastAsia="Calibri" w:hAnsiTheme="majorHAnsi" w:cstheme="majorHAnsi"/>
                <w:i/>
                <w:iCs/>
                <w:color w:val="000000"/>
              </w:rPr>
              <w:t>PICCOLI AMICI</w:t>
            </w:r>
          </w:p>
        </w:tc>
        <w:tc>
          <w:tcPr>
            <w:tcW w:w="1730" w:type="dxa"/>
          </w:tcPr>
          <w:p w14:paraId="1CC1C8E8" w14:textId="19DE7568"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6</w:t>
            </w:r>
            <w:r w:rsidR="00716B7B">
              <w:rPr>
                <w:rFonts w:asciiTheme="majorHAnsi" w:eastAsia="Calibri" w:hAnsiTheme="majorHAnsi" w:cstheme="majorHAnsi"/>
                <w:color w:val="000000"/>
              </w:rPr>
              <w:t xml:space="preserve"> *</w:t>
            </w:r>
          </w:p>
        </w:tc>
        <w:tc>
          <w:tcPr>
            <w:tcW w:w="1730" w:type="dxa"/>
          </w:tcPr>
          <w:p w14:paraId="51451FFB"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2019-2020</w:t>
            </w:r>
          </w:p>
        </w:tc>
      </w:tr>
      <w:tr w:rsidR="006317D9" w:rsidRPr="003A43FC" w14:paraId="0EBE7C33" w14:textId="77777777" w:rsidTr="00CA774C">
        <w:trPr>
          <w:jc w:val="center"/>
        </w:trPr>
        <w:tc>
          <w:tcPr>
            <w:tcW w:w="2682" w:type="dxa"/>
          </w:tcPr>
          <w:p w14:paraId="741DF3DD" w14:textId="77777777" w:rsidR="006317D9" w:rsidRPr="003A43FC" w:rsidRDefault="006317D9" w:rsidP="00CA774C">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i/>
                <w:iCs/>
                <w:color w:val="000000"/>
              </w:rPr>
              <w:t>PRIMI CALCI</w:t>
            </w:r>
          </w:p>
        </w:tc>
        <w:tc>
          <w:tcPr>
            <w:tcW w:w="1730" w:type="dxa"/>
          </w:tcPr>
          <w:p w14:paraId="3C215B00" w14:textId="00DBD985"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6</w:t>
            </w:r>
            <w:r w:rsidR="00716B7B">
              <w:rPr>
                <w:rFonts w:asciiTheme="majorHAnsi" w:eastAsia="Calibri" w:hAnsiTheme="majorHAnsi" w:cstheme="majorHAnsi"/>
                <w:color w:val="000000"/>
              </w:rPr>
              <w:t xml:space="preserve"> *</w:t>
            </w:r>
          </w:p>
        </w:tc>
        <w:tc>
          <w:tcPr>
            <w:tcW w:w="1730" w:type="dxa"/>
          </w:tcPr>
          <w:p w14:paraId="66ACD043"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2017-2018</w:t>
            </w:r>
          </w:p>
        </w:tc>
      </w:tr>
      <w:tr w:rsidR="006317D9" w:rsidRPr="003A43FC" w14:paraId="7C89AEBB" w14:textId="77777777" w:rsidTr="00CA774C">
        <w:trPr>
          <w:jc w:val="center"/>
        </w:trPr>
        <w:tc>
          <w:tcPr>
            <w:tcW w:w="2682" w:type="dxa"/>
          </w:tcPr>
          <w:p w14:paraId="3CAF6C8C" w14:textId="77777777" w:rsidR="006317D9" w:rsidRPr="003A43FC" w:rsidRDefault="006317D9" w:rsidP="00CA774C">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i/>
                <w:iCs/>
                <w:color w:val="000000"/>
              </w:rPr>
              <w:t>PULCINI</w:t>
            </w:r>
          </w:p>
        </w:tc>
        <w:tc>
          <w:tcPr>
            <w:tcW w:w="1730" w:type="dxa"/>
          </w:tcPr>
          <w:p w14:paraId="30E3FD4B"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7</w:t>
            </w:r>
          </w:p>
        </w:tc>
        <w:tc>
          <w:tcPr>
            <w:tcW w:w="1730" w:type="dxa"/>
          </w:tcPr>
          <w:p w14:paraId="3578F632"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2015-2016</w:t>
            </w:r>
          </w:p>
        </w:tc>
      </w:tr>
      <w:tr w:rsidR="006317D9" w:rsidRPr="003A43FC" w14:paraId="78F11B9C" w14:textId="77777777" w:rsidTr="00CA774C">
        <w:trPr>
          <w:jc w:val="center"/>
        </w:trPr>
        <w:tc>
          <w:tcPr>
            <w:tcW w:w="2682" w:type="dxa"/>
          </w:tcPr>
          <w:p w14:paraId="49014294" w14:textId="77777777" w:rsidR="006317D9" w:rsidRPr="003A43FC" w:rsidRDefault="006317D9" w:rsidP="00CA774C">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i/>
                <w:iCs/>
                <w:color w:val="000000"/>
              </w:rPr>
              <w:t>ESORDIENTI</w:t>
            </w:r>
          </w:p>
        </w:tc>
        <w:tc>
          <w:tcPr>
            <w:tcW w:w="1730" w:type="dxa"/>
          </w:tcPr>
          <w:p w14:paraId="50641157"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9</w:t>
            </w:r>
          </w:p>
        </w:tc>
        <w:tc>
          <w:tcPr>
            <w:tcW w:w="1730" w:type="dxa"/>
          </w:tcPr>
          <w:p w14:paraId="29FA0DD3"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2013-2014</w:t>
            </w:r>
          </w:p>
        </w:tc>
      </w:tr>
      <w:tr w:rsidR="006317D9" w:rsidRPr="003A43FC" w14:paraId="73FE94BF" w14:textId="77777777" w:rsidTr="00CA774C">
        <w:trPr>
          <w:jc w:val="center"/>
        </w:trPr>
        <w:tc>
          <w:tcPr>
            <w:tcW w:w="2682" w:type="dxa"/>
          </w:tcPr>
          <w:p w14:paraId="54BD2635" w14:textId="77777777" w:rsidR="006317D9" w:rsidRPr="003A43FC" w:rsidRDefault="006317D9" w:rsidP="00CA774C">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i/>
                <w:iCs/>
                <w:color w:val="000000"/>
              </w:rPr>
              <w:t>GIOVANISSIMI</w:t>
            </w:r>
          </w:p>
        </w:tc>
        <w:tc>
          <w:tcPr>
            <w:tcW w:w="1730" w:type="dxa"/>
          </w:tcPr>
          <w:p w14:paraId="776FA6E0"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11</w:t>
            </w:r>
          </w:p>
        </w:tc>
        <w:tc>
          <w:tcPr>
            <w:tcW w:w="1730" w:type="dxa"/>
          </w:tcPr>
          <w:p w14:paraId="1161E799"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2011-2012</w:t>
            </w:r>
          </w:p>
        </w:tc>
      </w:tr>
      <w:tr w:rsidR="006317D9" w:rsidRPr="003A43FC" w14:paraId="0C4D1A88" w14:textId="77777777" w:rsidTr="00CA774C">
        <w:trPr>
          <w:jc w:val="center"/>
        </w:trPr>
        <w:tc>
          <w:tcPr>
            <w:tcW w:w="2682" w:type="dxa"/>
          </w:tcPr>
          <w:p w14:paraId="089D5E1F" w14:textId="77777777" w:rsidR="006317D9" w:rsidRPr="003A43FC" w:rsidRDefault="006317D9" w:rsidP="00CA774C">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i/>
                <w:iCs/>
                <w:color w:val="000000"/>
              </w:rPr>
              <w:t>ALLIEVI</w:t>
            </w:r>
          </w:p>
        </w:tc>
        <w:tc>
          <w:tcPr>
            <w:tcW w:w="1730" w:type="dxa"/>
          </w:tcPr>
          <w:p w14:paraId="1830931F"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11</w:t>
            </w:r>
          </w:p>
        </w:tc>
        <w:tc>
          <w:tcPr>
            <w:tcW w:w="1730" w:type="dxa"/>
          </w:tcPr>
          <w:p w14:paraId="1A88C728" w14:textId="77777777" w:rsidR="006317D9" w:rsidRPr="003A43FC" w:rsidRDefault="006317D9" w:rsidP="00CA774C">
            <w:pPr>
              <w:pBdr>
                <w:top w:val="nil"/>
                <w:left w:val="nil"/>
                <w:bottom w:val="nil"/>
                <w:right w:val="nil"/>
                <w:between w:val="nil"/>
              </w:pBdr>
              <w:ind w:hanging="2"/>
              <w:jc w:val="center"/>
              <w:rPr>
                <w:rFonts w:asciiTheme="majorHAnsi" w:eastAsia="Calibri" w:hAnsiTheme="majorHAnsi" w:cstheme="majorHAnsi"/>
                <w:color w:val="000000"/>
              </w:rPr>
            </w:pPr>
            <w:r w:rsidRPr="003A43FC">
              <w:rPr>
                <w:rFonts w:asciiTheme="majorHAnsi" w:eastAsia="Calibri" w:hAnsiTheme="majorHAnsi" w:cstheme="majorHAnsi"/>
                <w:color w:val="000000"/>
              </w:rPr>
              <w:t>2009-2010</w:t>
            </w:r>
          </w:p>
        </w:tc>
      </w:tr>
    </w:tbl>
    <w:p w14:paraId="04FF9473" w14:textId="77777777" w:rsidR="006317D9" w:rsidRPr="003A43FC" w:rsidRDefault="006317D9" w:rsidP="006317D9">
      <w:pPr>
        <w:pStyle w:val="Corpotesto"/>
        <w:spacing w:before="3"/>
        <w:ind w:left="0"/>
        <w:rPr>
          <w:rFonts w:asciiTheme="majorHAnsi" w:hAnsiTheme="majorHAnsi" w:cstheme="majorHAnsi"/>
        </w:rPr>
      </w:pPr>
    </w:p>
    <w:p w14:paraId="5BEEA65D" w14:textId="77777777" w:rsidR="006317D9" w:rsidRDefault="006317D9" w:rsidP="006317D9">
      <w:pPr>
        <w:pStyle w:val="Corpotesto"/>
        <w:ind w:right="1161"/>
        <w:jc w:val="both"/>
        <w:rPr>
          <w:rFonts w:asciiTheme="majorHAnsi" w:hAnsiTheme="majorHAnsi" w:cstheme="majorHAnsi"/>
        </w:rPr>
      </w:pPr>
      <w:r w:rsidRPr="003A43FC">
        <w:rPr>
          <w:rFonts w:asciiTheme="majorHAnsi" w:hAnsiTheme="majorHAnsi" w:cstheme="majorHAnsi"/>
        </w:rPr>
        <w:t>Nelle categorie da Piccoli Amici a Giovanissimi possono partecipare atlete di sesso femminile le quali potranno avere DUE anni in più rispetto la classe di riferimento prevista (es. nella categoria Esordienti, riservata alle classi 2013-14, le atlete di sesso femminile potranno appartenere alle classi 2011-12), nella categoria allievi non vi è vincolo di età per le atlete di sesso femminile e, in caso di squadra completamente femminile il vincolo è riferito solo all’età minima (anno 2010).</w:t>
      </w:r>
    </w:p>
    <w:p w14:paraId="6D712C87" w14:textId="77777777" w:rsidR="006317D9" w:rsidRPr="00867B6F" w:rsidRDefault="006317D9" w:rsidP="006317D9">
      <w:pPr>
        <w:pStyle w:val="Corpotesto"/>
        <w:ind w:right="1161"/>
        <w:jc w:val="both"/>
        <w:rPr>
          <w:rFonts w:asciiTheme="majorHAnsi" w:hAnsiTheme="majorHAnsi" w:cstheme="majorHAnsi"/>
        </w:rPr>
      </w:pPr>
      <w:r w:rsidRPr="003A43FC">
        <w:rPr>
          <w:rFonts w:asciiTheme="majorHAnsi" w:hAnsiTheme="majorHAnsi" w:cstheme="majorHAnsi"/>
          <w:color w:val="000000"/>
        </w:rPr>
        <w:t xml:space="preserve">Le suddette categorie, in base al numero di squadre iscritte, saranno </w:t>
      </w:r>
      <w:r>
        <w:rPr>
          <w:rFonts w:asciiTheme="majorHAnsi" w:hAnsiTheme="majorHAnsi" w:cstheme="majorHAnsi"/>
          <w:color w:val="000000"/>
        </w:rPr>
        <w:t xml:space="preserve">inserite nei calendari </w:t>
      </w:r>
      <w:r w:rsidRPr="003A43FC">
        <w:rPr>
          <w:rFonts w:asciiTheme="majorHAnsi" w:hAnsiTheme="majorHAnsi" w:cstheme="majorHAnsi"/>
          <w:color w:val="000000"/>
        </w:rPr>
        <w:t xml:space="preserve">per anno singolo (es. pulcini 1° anno – 2016) ovvero misti (es. pulcini 1 e 2° anno – 2016-2015). </w:t>
      </w:r>
    </w:p>
    <w:p w14:paraId="3081BE23" w14:textId="14F7FC03" w:rsidR="00716B7B" w:rsidRPr="00716B7B" w:rsidRDefault="00716B7B" w:rsidP="00716B7B">
      <w:pPr>
        <w:pBdr>
          <w:top w:val="nil"/>
          <w:left w:val="nil"/>
          <w:bottom w:val="nil"/>
          <w:right w:val="nil"/>
          <w:between w:val="nil"/>
        </w:pBdr>
        <w:ind w:left="140" w:firstLine="0"/>
        <w:jc w:val="both"/>
        <w:rPr>
          <w:rFonts w:asciiTheme="majorHAnsi" w:eastAsia="Calibri" w:hAnsiTheme="majorHAnsi" w:cstheme="majorHAnsi"/>
          <w:color w:val="000000"/>
        </w:rPr>
      </w:pPr>
      <w:r>
        <w:rPr>
          <w:rFonts w:asciiTheme="majorHAnsi" w:eastAsia="Calibri" w:hAnsiTheme="majorHAnsi" w:cstheme="majorHAnsi"/>
          <w:color w:val="000000"/>
        </w:rPr>
        <w:t>*</w:t>
      </w:r>
      <w:r w:rsidRPr="00716B7B">
        <w:rPr>
          <w:rFonts w:asciiTheme="majorHAnsi" w:eastAsia="Calibri" w:hAnsiTheme="majorHAnsi" w:cstheme="majorHAnsi"/>
          <w:color w:val="000000"/>
        </w:rPr>
        <w:t>In alcuni tornei potrebbe giocarsi in (4+1)</w:t>
      </w:r>
      <w:r>
        <w:rPr>
          <w:rFonts w:asciiTheme="majorHAnsi" w:eastAsia="Calibri" w:hAnsiTheme="majorHAnsi" w:cstheme="majorHAnsi"/>
          <w:color w:val="000000"/>
        </w:rPr>
        <w:t>.</w:t>
      </w:r>
    </w:p>
    <w:p w14:paraId="0DE4936A" w14:textId="77777777" w:rsidR="00716B7B" w:rsidRDefault="00716B7B" w:rsidP="006317D9">
      <w:pPr>
        <w:pBdr>
          <w:top w:val="nil"/>
          <w:left w:val="nil"/>
          <w:bottom w:val="nil"/>
          <w:right w:val="nil"/>
          <w:between w:val="nil"/>
        </w:pBdr>
        <w:ind w:firstLine="140"/>
        <w:jc w:val="both"/>
        <w:rPr>
          <w:rFonts w:asciiTheme="majorHAnsi" w:eastAsia="Calibri" w:hAnsiTheme="majorHAnsi" w:cstheme="majorHAnsi"/>
          <w:color w:val="000000"/>
        </w:rPr>
      </w:pPr>
    </w:p>
    <w:p w14:paraId="312EA112" w14:textId="42B3FC58" w:rsidR="006317D9" w:rsidRPr="003A43FC" w:rsidRDefault="006317D9" w:rsidP="006317D9">
      <w:pPr>
        <w:pBdr>
          <w:top w:val="nil"/>
          <w:left w:val="nil"/>
          <w:bottom w:val="nil"/>
          <w:right w:val="nil"/>
          <w:between w:val="nil"/>
        </w:pBdr>
        <w:ind w:firstLine="140"/>
        <w:jc w:val="both"/>
        <w:rPr>
          <w:rFonts w:asciiTheme="majorHAnsi" w:eastAsia="Calibri" w:hAnsiTheme="majorHAnsi" w:cstheme="majorHAnsi"/>
          <w:color w:val="000000"/>
        </w:rPr>
      </w:pPr>
      <w:r w:rsidRPr="003A43FC">
        <w:rPr>
          <w:rFonts w:asciiTheme="majorHAnsi" w:eastAsia="Calibri" w:hAnsiTheme="majorHAnsi" w:cstheme="majorHAnsi"/>
          <w:color w:val="000000"/>
        </w:rPr>
        <w:t xml:space="preserve">ART. </w:t>
      </w:r>
      <w:r w:rsidR="00235372">
        <w:rPr>
          <w:rFonts w:asciiTheme="majorHAnsi" w:eastAsia="Calibri" w:hAnsiTheme="majorHAnsi" w:cstheme="majorHAnsi"/>
          <w:color w:val="000000"/>
        </w:rPr>
        <w:t>2</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ELENCHI GIOCATORI</w:t>
      </w:r>
    </w:p>
    <w:p w14:paraId="64E5FA2A" w14:textId="22BC24E4" w:rsidR="006317D9" w:rsidRPr="00716B7B" w:rsidRDefault="006317D9" w:rsidP="006317D9">
      <w:pPr>
        <w:pStyle w:val="Corpotesto"/>
        <w:spacing w:before="2"/>
        <w:ind w:right="983"/>
        <w:jc w:val="both"/>
        <w:rPr>
          <w:rFonts w:asciiTheme="majorHAnsi" w:hAnsiTheme="majorHAnsi" w:cstheme="majorHAnsi"/>
        </w:rPr>
      </w:pPr>
      <w:r w:rsidRPr="00716B7B">
        <w:rPr>
          <w:rFonts w:asciiTheme="majorHAnsi" w:hAnsiTheme="majorHAnsi" w:cstheme="majorHAnsi"/>
        </w:rPr>
        <w:t>Le società partecipanti dovranno presentare all’organizzazione del torneo</w:t>
      </w:r>
      <w:r w:rsidR="00716B7B" w:rsidRPr="00716B7B">
        <w:rPr>
          <w:rFonts w:asciiTheme="majorHAnsi" w:hAnsiTheme="majorHAnsi" w:cstheme="majorHAnsi"/>
        </w:rPr>
        <w:t xml:space="preserve">, </w:t>
      </w:r>
      <w:r w:rsidRPr="00716B7B">
        <w:rPr>
          <w:rFonts w:asciiTheme="majorHAnsi" w:hAnsiTheme="majorHAnsi" w:cstheme="majorHAnsi"/>
        </w:rPr>
        <w:t>prima del suo inizio, l’elenco dei calciatori che intendono utilizzare, fino ad un massimo di n° 30 atleti (per squadra/categoria) e il nominativo del referente unitamente a un suo recapito telefonico ed e-mail. L’elenco, dovrà essere compilato su file excel (distinta) e inviato via mail</w:t>
      </w:r>
      <w:r w:rsidR="00716B7B" w:rsidRPr="00716B7B">
        <w:rPr>
          <w:rFonts w:asciiTheme="majorHAnsi" w:hAnsiTheme="majorHAnsi" w:cstheme="majorHAnsi"/>
        </w:rPr>
        <w:t>.</w:t>
      </w:r>
      <w:r w:rsidRPr="003A43FC">
        <w:rPr>
          <w:rFonts w:asciiTheme="majorHAnsi" w:hAnsiTheme="majorHAnsi" w:cstheme="majorHAnsi"/>
        </w:rPr>
        <w:t xml:space="preserve"> </w:t>
      </w:r>
    </w:p>
    <w:p w14:paraId="65BB1A29" w14:textId="77777777" w:rsidR="006317D9" w:rsidRPr="00867B6F" w:rsidRDefault="006317D9" w:rsidP="006317D9">
      <w:pPr>
        <w:pStyle w:val="Corpotesto"/>
        <w:spacing w:before="2"/>
        <w:ind w:right="983"/>
        <w:jc w:val="both"/>
        <w:rPr>
          <w:rFonts w:asciiTheme="majorHAnsi" w:hAnsiTheme="majorHAnsi" w:cstheme="majorHAnsi"/>
        </w:rPr>
      </w:pPr>
      <w:r w:rsidRPr="00867B6F">
        <w:rPr>
          <w:rFonts w:asciiTheme="majorHAnsi" w:hAnsiTheme="majorHAnsi" w:cstheme="majorHAnsi"/>
        </w:rPr>
        <w:t>Qualora una società iscriva due squadre nella stessa categoria, prima dell’inizio del torneo dovrà comunicare all’organizzazione le due rose complete dei calciatori, che dovranno restare distinte per tutta la durata della competizione. Non sarà consentito mescolare liberamente i giocatori tra le due squadre.</w:t>
      </w:r>
    </w:p>
    <w:p w14:paraId="55E78F3A" w14:textId="77777777" w:rsidR="006317D9" w:rsidRPr="00867B6F" w:rsidRDefault="006317D9" w:rsidP="006317D9">
      <w:pPr>
        <w:pStyle w:val="Corpotesto"/>
        <w:spacing w:before="2"/>
        <w:ind w:right="983"/>
        <w:jc w:val="both"/>
        <w:rPr>
          <w:rFonts w:asciiTheme="majorHAnsi" w:hAnsiTheme="majorHAnsi" w:cstheme="majorHAnsi"/>
        </w:rPr>
      </w:pPr>
      <w:r w:rsidRPr="00867B6F">
        <w:rPr>
          <w:rFonts w:asciiTheme="majorHAnsi" w:hAnsiTheme="majorHAnsi" w:cstheme="majorHAnsi"/>
        </w:rPr>
        <w:t>Nel caso in cui la società disponga di un numero di calciatori tale da non consentire una suddivisione equilibrata delle rose, potrà comunque iscrivere due squadre, scegliendo fin da subito una delle seguenti opzioni:</w:t>
      </w:r>
    </w:p>
    <w:p w14:paraId="2F6E9956" w14:textId="77777777" w:rsidR="006317D9" w:rsidRPr="00867B6F" w:rsidRDefault="006317D9" w:rsidP="006317D9">
      <w:pPr>
        <w:pStyle w:val="Corpotesto"/>
        <w:numPr>
          <w:ilvl w:val="0"/>
          <w:numId w:val="17"/>
        </w:numPr>
        <w:spacing w:before="2"/>
        <w:ind w:right="983"/>
        <w:jc w:val="both"/>
        <w:rPr>
          <w:rFonts w:asciiTheme="majorHAnsi" w:hAnsiTheme="majorHAnsi" w:cstheme="majorHAnsi"/>
        </w:rPr>
      </w:pPr>
      <w:r w:rsidRPr="00867B6F">
        <w:rPr>
          <w:rFonts w:asciiTheme="majorHAnsi" w:hAnsiTheme="majorHAnsi" w:cstheme="majorHAnsi"/>
          <w:b/>
          <w:bCs/>
        </w:rPr>
        <w:t>entrambe le squadre in classifica</w:t>
      </w:r>
      <w:r w:rsidRPr="00867B6F">
        <w:rPr>
          <w:rFonts w:asciiTheme="majorHAnsi" w:hAnsiTheme="majorHAnsi" w:cstheme="majorHAnsi"/>
        </w:rPr>
        <w:t xml:space="preserve">: in questo caso le due rose saranno separate e </w:t>
      </w:r>
      <w:r w:rsidRPr="00867B6F">
        <w:rPr>
          <w:rFonts w:asciiTheme="majorHAnsi" w:hAnsiTheme="majorHAnsi" w:cstheme="majorHAnsi"/>
        </w:rPr>
        <w:lastRenderedPageBreak/>
        <w:t>non potranno essere interscambiate;</w:t>
      </w:r>
    </w:p>
    <w:p w14:paraId="40FD35FC" w14:textId="77777777" w:rsidR="006317D9" w:rsidRPr="00867B6F" w:rsidRDefault="006317D9" w:rsidP="006317D9">
      <w:pPr>
        <w:pStyle w:val="Corpotesto"/>
        <w:numPr>
          <w:ilvl w:val="0"/>
          <w:numId w:val="17"/>
        </w:numPr>
        <w:spacing w:before="2"/>
        <w:ind w:right="983"/>
        <w:jc w:val="both"/>
        <w:rPr>
          <w:rFonts w:asciiTheme="majorHAnsi" w:hAnsiTheme="majorHAnsi" w:cstheme="majorHAnsi"/>
        </w:rPr>
      </w:pPr>
      <w:r w:rsidRPr="00867B6F">
        <w:rPr>
          <w:rFonts w:asciiTheme="majorHAnsi" w:hAnsiTheme="majorHAnsi" w:cstheme="majorHAnsi"/>
          <w:b/>
          <w:bCs/>
        </w:rPr>
        <w:t>una squadra in classifica e una fuori classifica</w:t>
      </w:r>
      <w:r w:rsidRPr="00867B6F">
        <w:rPr>
          <w:rFonts w:asciiTheme="majorHAnsi" w:hAnsiTheme="majorHAnsi" w:cstheme="majorHAnsi"/>
        </w:rPr>
        <w:t>: in questo caso le rose potranno essere considerate intercambiabili, ma la squadra fuori classifica disputerà comunque tutte le gare previste, con il risultato acquisito esclusivamente ai fini dell’incontro e con sconfitta a tavolino ai fini della classifica.</w:t>
      </w:r>
    </w:p>
    <w:p w14:paraId="4D0CD1CC" w14:textId="77777777" w:rsidR="006317D9" w:rsidRPr="00867B6F" w:rsidRDefault="006317D9" w:rsidP="006317D9">
      <w:pPr>
        <w:pStyle w:val="Corpotesto"/>
        <w:spacing w:before="2"/>
        <w:ind w:right="983"/>
        <w:jc w:val="both"/>
        <w:rPr>
          <w:rFonts w:asciiTheme="majorHAnsi" w:hAnsiTheme="majorHAnsi" w:cstheme="majorHAnsi"/>
        </w:rPr>
      </w:pPr>
      <w:r w:rsidRPr="00867B6F">
        <w:rPr>
          <w:rFonts w:asciiTheme="majorHAnsi" w:hAnsiTheme="majorHAnsi" w:cstheme="majorHAnsi"/>
        </w:rPr>
        <w:t>Qualora entrambe le squadre siano iscritte in classifica e solo una delle due acceda alla fase finale, i calciatori della squadra eliminata non potranno essere utilizzati nella fase successiva con la squadra qualificata.</w:t>
      </w:r>
    </w:p>
    <w:p w14:paraId="7FD9635C" w14:textId="26DFFA06" w:rsidR="006317D9" w:rsidRPr="003A43FC" w:rsidRDefault="006317D9" w:rsidP="006317D9">
      <w:pPr>
        <w:pStyle w:val="Corpotesto"/>
        <w:spacing w:before="119" w:line="242" w:lineRule="auto"/>
        <w:ind w:right="984"/>
        <w:jc w:val="both"/>
        <w:rPr>
          <w:rFonts w:asciiTheme="majorHAnsi" w:hAnsiTheme="majorHAnsi" w:cstheme="majorHAnsi"/>
        </w:rPr>
      </w:pPr>
      <w:r w:rsidRPr="003A43FC">
        <w:rPr>
          <w:rFonts w:asciiTheme="majorHAnsi" w:hAnsiTheme="majorHAnsi" w:cstheme="majorHAnsi"/>
        </w:rPr>
        <w:t xml:space="preserve">Nella distinta da presentare al direttore di gara saranno indicati fino ad un massimo di </w:t>
      </w:r>
      <w:r w:rsidRPr="003A43FC">
        <w:rPr>
          <w:rFonts w:asciiTheme="majorHAnsi" w:hAnsiTheme="majorHAnsi" w:cstheme="majorHAnsi"/>
          <w:b/>
        </w:rPr>
        <w:t>3</w:t>
      </w:r>
      <w:r w:rsidRPr="003A43FC">
        <w:rPr>
          <w:rFonts w:asciiTheme="majorHAnsi" w:hAnsiTheme="majorHAnsi" w:cstheme="majorHAnsi"/>
        </w:rPr>
        <w:t xml:space="preserve"> tra tecnici e/o dirigenti per squadra.</w:t>
      </w:r>
    </w:p>
    <w:p w14:paraId="51C5C1F9" w14:textId="77777777" w:rsidR="006317D9" w:rsidRPr="003A43FC" w:rsidRDefault="006317D9" w:rsidP="006317D9">
      <w:pPr>
        <w:pStyle w:val="Corpotesto"/>
        <w:spacing w:before="119" w:line="242" w:lineRule="auto"/>
        <w:ind w:right="984"/>
        <w:jc w:val="both"/>
        <w:rPr>
          <w:rFonts w:asciiTheme="majorHAnsi" w:hAnsiTheme="majorHAnsi" w:cstheme="majorHAnsi"/>
        </w:rPr>
      </w:pPr>
    </w:p>
    <w:p w14:paraId="2AAF498C" w14:textId="6BE8F767" w:rsidR="006317D9" w:rsidRPr="003A43FC" w:rsidRDefault="006317D9" w:rsidP="006317D9">
      <w:pPr>
        <w:pBdr>
          <w:top w:val="nil"/>
          <w:left w:val="nil"/>
          <w:bottom w:val="nil"/>
          <w:right w:val="nil"/>
          <w:between w:val="nil"/>
        </w:pBdr>
        <w:ind w:firstLine="140"/>
        <w:jc w:val="both"/>
        <w:rPr>
          <w:rFonts w:asciiTheme="majorHAnsi" w:eastAsia="Calibri" w:hAnsiTheme="majorHAnsi" w:cstheme="majorHAnsi"/>
          <w:b/>
          <w:bCs/>
          <w:color w:val="000000"/>
        </w:rPr>
      </w:pPr>
      <w:r w:rsidRPr="003A43FC">
        <w:rPr>
          <w:rFonts w:asciiTheme="majorHAnsi" w:eastAsia="Calibri" w:hAnsiTheme="majorHAnsi" w:cstheme="majorHAnsi"/>
          <w:color w:val="000000"/>
        </w:rPr>
        <w:t xml:space="preserve">ART. </w:t>
      </w:r>
      <w:r w:rsidR="00235372">
        <w:rPr>
          <w:rFonts w:asciiTheme="majorHAnsi" w:eastAsia="Calibri" w:hAnsiTheme="majorHAnsi" w:cstheme="majorHAnsi"/>
          <w:color w:val="000000"/>
        </w:rPr>
        <w:t>3</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RICONOSCIMENTO DEI GIOCATORI</w:t>
      </w:r>
    </w:p>
    <w:p w14:paraId="21A53C67" w14:textId="2F371CE6" w:rsidR="006317D9" w:rsidRPr="003A43FC" w:rsidRDefault="006317D9" w:rsidP="006317D9">
      <w:pPr>
        <w:pStyle w:val="Corpotesto"/>
        <w:ind w:right="981"/>
        <w:jc w:val="both"/>
        <w:rPr>
          <w:rFonts w:asciiTheme="majorHAnsi" w:hAnsiTheme="majorHAnsi" w:cstheme="majorHAnsi"/>
        </w:rPr>
      </w:pPr>
      <w:r w:rsidRPr="003A43FC">
        <w:rPr>
          <w:rFonts w:asciiTheme="majorHAnsi" w:hAnsiTheme="majorHAnsi" w:cstheme="majorHAnsi"/>
        </w:rPr>
        <w:t>Il riconoscimento di tutti gli atleti sarà effettuato all’inizio delle gare.</w:t>
      </w:r>
    </w:p>
    <w:p w14:paraId="5B0B0C44" w14:textId="77777777" w:rsidR="006317D9" w:rsidRPr="003A43FC" w:rsidRDefault="006317D9" w:rsidP="006317D9">
      <w:pPr>
        <w:pStyle w:val="Corpotesto"/>
        <w:spacing w:before="119"/>
        <w:ind w:right="983"/>
        <w:jc w:val="both"/>
        <w:rPr>
          <w:rFonts w:asciiTheme="majorHAnsi" w:hAnsiTheme="majorHAnsi" w:cstheme="majorHAnsi"/>
        </w:rPr>
      </w:pPr>
      <w:r w:rsidRPr="003A43FC">
        <w:rPr>
          <w:rFonts w:asciiTheme="majorHAnsi" w:hAnsiTheme="majorHAnsi" w:cstheme="majorHAnsi"/>
        </w:rPr>
        <w:t>Per</w:t>
      </w:r>
      <w:r w:rsidRPr="003A43FC">
        <w:rPr>
          <w:rFonts w:asciiTheme="majorHAnsi" w:hAnsiTheme="majorHAnsi" w:cstheme="majorHAnsi"/>
          <w:spacing w:val="-6"/>
        </w:rPr>
        <w:t xml:space="preserve"> </w:t>
      </w:r>
      <w:r w:rsidRPr="003A43FC">
        <w:rPr>
          <w:rFonts w:asciiTheme="majorHAnsi" w:hAnsiTheme="majorHAnsi" w:cstheme="majorHAnsi"/>
        </w:rPr>
        <w:t>tutte</w:t>
      </w:r>
      <w:r w:rsidRPr="003A43FC">
        <w:rPr>
          <w:rFonts w:asciiTheme="majorHAnsi" w:hAnsiTheme="majorHAnsi" w:cstheme="majorHAnsi"/>
          <w:spacing w:val="-5"/>
        </w:rPr>
        <w:t xml:space="preserve"> </w:t>
      </w:r>
      <w:r w:rsidRPr="003A43FC">
        <w:rPr>
          <w:rFonts w:asciiTheme="majorHAnsi" w:hAnsiTheme="majorHAnsi" w:cstheme="majorHAnsi"/>
        </w:rPr>
        <w:t>le</w:t>
      </w:r>
      <w:r w:rsidRPr="003A43FC">
        <w:rPr>
          <w:rFonts w:asciiTheme="majorHAnsi" w:hAnsiTheme="majorHAnsi" w:cstheme="majorHAnsi"/>
          <w:spacing w:val="-8"/>
        </w:rPr>
        <w:t xml:space="preserve"> </w:t>
      </w:r>
      <w:r w:rsidRPr="003A43FC">
        <w:rPr>
          <w:rFonts w:asciiTheme="majorHAnsi" w:hAnsiTheme="majorHAnsi" w:cstheme="majorHAnsi"/>
        </w:rPr>
        <w:t xml:space="preserve">categorie, </w:t>
      </w:r>
      <w:r w:rsidRPr="00867B6F">
        <w:rPr>
          <w:rFonts w:asciiTheme="majorHAnsi" w:hAnsiTheme="majorHAnsi" w:cstheme="majorHAnsi"/>
          <w:u w:val="single"/>
        </w:rPr>
        <w:t>pena esclusione dalla manifestazione</w:t>
      </w:r>
      <w:r w:rsidRPr="003A43FC">
        <w:rPr>
          <w:rFonts w:asciiTheme="majorHAnsi" w:hAnsiTheme="majorHAnsi" w:cstheme="majorHAnsi"/>
        </w:rPr>
        <w:t>,</w:t>
      </w:r>
      <w:r w:rsidRPr="003A43FC">
        <w:rPr>
          <w:rFonts w:asciiTheme="majorHAnsi" w:hAnsiTheme="majorHAnsi" w:cstheme="majorHAnsi"/>
          <w:spacing w:val="-6"/>
        </w:rPr>
        <w:t xml:space="preserve"> </w:t>
      </w:r>
      <w:r w:rsidRPr="003A43FC">
        <w:rPr>
          <w:rFonts w:asciiTheme="majorHAnsi" w:hAnsiTheme="majorHAnsi" w:cstheme="majorHAnsi"/>
          <w:b/>
          <w:bCs/>
        </w:rPr>
        <w:t>il</w:t>
      </w:r>
      <w:r w:rsidRPr="003A43FC">
        <w:rPr>
          <w:rFonts w:asciiTheme="majorHAnsi" w:hAnsiTheme="majorHAnsi" w:cstheme="majorHAnsi"/>
          <w:b/>
          <w:bCs/>
          <w:spacing w:val="-6"/>
        </w:rPr>
        <w:t xml:space="preserve"> </w:t>
      </w:r>
      <w:r w:rsidRPr="003A43FC">
        <w:rPr>
          <w:rFonts w:asciiTheme="majorHAnsi" w:hAnsiTheme="majorHAnsi" w:cstheme="majorHAnsi"/>
          <w:b/>
          <w:bCs/>
        </w:rPr>
        <w:t>riconoscimento</w:t>
      </w:r>
      <w:r w:rsidRPr="003A43FC">
        <w:rPr>
          <w:rFonts w:asciiTheme="majorHAnsi" w:hAnsiTheme="majorHAnsi" w:cstheme="majorHAnsi"/>
          <w:b/>
          <w:bCs/>
          <w:spacing w:val="-5"/>
        </w:rPr>
        <w:t xml:space="preserve"> </w:t>
      </w:r>
      <w:r w:rsidRPr="003A43FC">
        <w:rPr>
          <w:rFonts w:asciiTheme="majorHAnsi" w:hAnsiTheme="majorHAnsi" w:cstheme="majorHAnsi"/>
          <w:b/>
          <w:bCs/>
        </w:rPr>
        <w:t>avviene</w:t>
      </w:r>
      <w:r w:rsidRPr="003A43FC">
        <w:rPr>
          <w:rFonts w:asciiTheme="majorHAnsi" w:hAnsiTheme="majorHAnsi" w:cstheme="majorHAnsi"/>
          <w:b/>
          <w:bCs/>
          <w:spacing w:val="-5"/>
        </w:rPr>
        <w:t xml:space="preserve"> </w:t>
      </w:r>
      <w:r w:rsidRPr="003A43FC">
        <w:rPr>
          <w:rFonts w:asciiTheme="majorHAnsi" w:hAnsiTheme="majorHAnsi" w:cstheme="majorHAnsi"/>
          <w:b/>
          <w:bCs/>
        </w:rPr>
        <w:t>mediante</w:t>
      </w:r>
      <w:r w:rsidRPr="003A43FC">
        <w:rPr>
          <w:rFonts w:asciiTheme="majorHAnsi" w:hAnsiTheme="majorHAnsi" w:cstheme="majorHAnsi"/>
          <w:b/>
          <w:bCs/>
          <w:spacing w:val="-8"/>
        </w:rPr>
        <w:t xml:space="preserve"> </w:t>
      </w:r>
      <w:r w:rsidRPr="003A43FC">
        <w:rPr>
          <w:rFonts w:asciiTheme="majorHAnsi" w:hAnsiTheme="majorHAnsi" w:cstheme="majorHAnsi"/>
          <w:b/>
          <w:bCs/>
        </w:rPr>
        <w:t>documento</w:t>
      </w:r>
      <w:r w:rsidRPr="003A43FC">
        <w:rPr>
          <w:rFonts w:asciiTheme="majorHAnsi" w:hAnsiTheme="majorHAnsi" w:cstheme="majorHAnsi"/>
          <w:b/>
          <w:bCs/>
          <w:spacing w:val="-5"/>
        </w:rPr>
        <w:t xml:space="preserve"> </w:t>
      </w:r>
      <w:r w:rsidRPr="003A43FC">
        <w:rPr>
          <w:rFonts w:asciiTheme="majorHAnsi" w:hAnsiTheme="majorHAnsi" w:cstheme="majorHAnsi"/>
          <w:b/>
          <w:bCs/>
        </w:rPr>
        <w:t>di</w:t>
      </w:r>
      <w:r w:rsidRPr="003A43FC">
        <w:rPr>
          <w:rFonts w:asciiTheme="majorHAnsi" w:hAnsiTheme="majorHAnsi" w:cstheme="majorHAnsi"/>
          <w:b/>
          <w:bCs/>
          <w:spacing w:val="-8"/>
        </w:rPr>
        <w:t xml:space="preserve"> </w:t>
      </w:r>
      <w:r w:rsidRPr="003A43FC">
        <w:rPr>
          <w:rFonts w:asciiTheme="majorHAnsi" w:hAnsiTheme="majorHAnsi" w:cstheme="majorHAnsi"/>
          <w:b/>
          <w:bCs/>
        </w:rPr>
        <w:t>riconoscimento</w:t>
      </w:r>
      <w:r w:rsidRPr="003A43FC">
        <w:rPr>
          <w:rFonts w:asciiTheme="majorHAnsi" w:hAnsiTheme="majorHAnsi" w:cstheme="majorHAnsi"/>
          <w:spacing w:val="-5"/>
        </w:rPr>
        <w:t xml:space="preserve"> </w:t>
      </w:r>
      <w:r w:rsidRPr="003A43FC">
        <w:rPr>
          <w:rFonts w:asciiTheme="majorHAnsi" w:hAnsiTheme="majorHAnsi" w:cstheme="majorHAnsi"/>
        </w:rPr>
        <w:t>(originale, no fotocopia, no foto su cellulare) in corso di validità (Carta d’identità</w:t>
      </w:r>
      <w:r>
        <w:rPr>
          <w:rFonts w:asciiTheme="majorHAnsi" w:hAnsiTheme="majorHAnsi" w:cstheme="majorHAnsi"/>
        </w:rPr>
        <w:t>,</w:t>
      </w:r>
      <w:r w:rsidRPr="003A43FC">
        <w:rPr>
          <w:rFonts w:asciiTheme="majorHAnsi" w:hAnsiTheme="majorHAnsi" w:cstheme="majorHAnsi"/>
        </w:rPr>
        <w:t xml:space="preserve"> cartellino rilasciato dalla FIGC e/o EPS d’appartenenza con foto stampata). </w:t>
      </w:r>
      <w:r w:rsidRPr="003A43FC">
        <w:rPr>
          <w:rFonts w:asciiTheme="majorHAnsi" w:hAnsiTheme="majorHAnsi" w:cstheme="majorHAnsi"/>
          <w:b/>
          <w:bCs/>
        </w:rPr>
        <w:t>NON SONO AMMESSE DEROGHE</w:t>
      </w:r>
      <w:r w:rsidRPr="003A43FC">
        <w:rPr>
          <w:rFonts w:asciiTheme="majorHAnsi" w:hAnsiTheme="majorHAnsi" w:cstheme="majorHAnsi"/>
        </w:rPr>
        <w:t>. Sulla</w:t>
      </w:r>
      <w:r w:rsidRPr="003A43FC">
        <w:rPr>
          <w:rFonts w:asciiTheme="majorHAnsi" w:hAnsiTheme="majorHAnsi" w:cstheme="majorHAnsi"/>
          <w:spacing w:val="-7"/>
        </w:rPr>
        <w:t xml:space="preserve"> </w:t>
      </w:r>
      <w:r w:rsidRPr="003A43FC">
        <w:rPr>
          <w:rFonts w:asciiTheme="majorHAnsi" w:hAnsiTheme="majorHAnsi" w:cstheme="majorHAnsi"/>
        </w:rPr>
        <w:t>distinta</w:t>
      </w:r>
      <w:r w:rsidRPr="003A43FC">
        <w:rPr>
          <w:rFonts w:asciiTheme="majorHAnsi" w:hAnsiTheme="majorHAnsi" w:cstheme="majorHAnsi"/>
          <w:spacing w:val="-7"/>
        </w:rPr>
        <w:t xml:space="preserve"> </w:t>
      </w:r>
      <w:r w:rsidRPr="003A43FC">
        <w:rPr>
          <w:rFonts w:asciiTheme="majorHAnsi" w:hAnsiTheme="majorHAnsi" w:cstheme="majorHAnsi"/>
        </w:rPr>
        <w:t>vi</w:t>
      </w:r>
      <w:r w:rsidRPr="003A43FC">
        <w:rPr>
          <w:rFonts w:asciiTheme="majorHAnsi" w:hAnsiTheme="majorHAnsi" w:cstheme="majorHAnsi"/>
          <w:spacing w:val="-5"/>
        </w:rPr>
        <w:t xml:space="preserve"> </w:t>
      </w:r>
      <w:r w:rsidRPr="003A43FC">
        <w:rPr>
          <w:rFonts w:asciiTheme="majorHAnsi" w:hAnsiTheme="majorHAnsi" w:cstheme="majorHAnsi"/>
        </w:rPr>
        <w:t>è</w:t>
      </w:r>
      <w:r w:rsidRPr="003A43FC">
        <w:rPr>
          <w:rFonts w:asciiTheme="majorHAnsi" w:hAnsiTheme="majorHAnsi" w:cstheme="majorHAnsi"/>
          <w:spacing w:val="-7"/>
        </w:rPr>
        <w:t xml:space="preserve"> </w:t>
      </w:r>
      <w:r w:rsidRPr="003A43FC">
        <w:rPr>
          <w:rFonts w:asciiTheme="majorHAnsi" w:hAnsiTheme="majorHAnsi" w:cstheme="majorHAnsi"/>
        </w:rPr>
        <w:t>l’obbligo</w:t>
      </w:r>
      <w:r w:rsidRPr="003A43FC">
        <w:rPr>
          <w:rFonts w:asciiTheme="majorHAnsi" w:hAnsiTheme="majorHAnsi" w:cstheme="majorHAnsi"/>
          <w:spacing w:val="-4"/>
        </w:rPr>
        <w:t xml:space="preserve"> </w:t>
      </w:r>
      <w:r w:rsidRPr="003A43FC">
        <w:rPr>
          <w:rFonts w:asciiTheme="majorHAnsi" w:hAnsiTheme="majorHAnsi" w:cstheme="majorHAnsi"/>
        </w:rPr>
        <w:t>di</w:t>
      </w:r>
      <w:r w:rsidRPr="003A43FC">
        <w:rPr>
          <w:rFonts w:asciiTheme="majorHAnsi" w:hAnsiTheme="majorHAnsi" w:cstheme="majorHAnsi"/>
          <w:spacing w:val="-7"/>
        </w:rPr>
        <w:t xml:space="preserve"> </w:t>
      </w:r>
      <w:r w:rsidRPr="003A43FC">
        <w:rPr>
          <w:rFonts w:asciiTheme="majorHAnsi" w:hAnsiTheme="majorHAnsi" w:cstheme="majorHAnsi"/>
        </w:rPr>
        <w:t>indicare</w:t>
      </w:r>
      <w:r w:rsidRPr="003A43FC">
        <w:rPr>
          <w:rFonts w:asciiTheme="majorHAnsi" w:hAnsiTheme="majorHAnsi" w:cstheme="majorHAnsi"/>
          <w:spacing w:val="-4"/>
        </w:rPr>
        <w:t xml:space="preserve"> </w:t>
      </w:r>
      <w:r w:rsidRPr="003A43FC">
        <w:rPr>
          <w:rFonts w:asciiTheme="majorHAnsi" w:hAnsiTheme="majorHAnsi" w:cstheme="majorHAnsi"/>
        </w:rPr>
        <w:t>il</w:t>
      </w:r>
      <w:r w:rsidRPr="003A43FC">
        <w:rPr>
          <w:rFonts w:asciiTheme="majorHAnsi" w:hAnsiTheme="majorHAnsi" w:cstheme="majorHAnsi"/>
          <w:spacing w:val="-7"/>
        </w:rPr>
        <w:t xml:space="preserve"> </w:t>
      </w:r>
      <w:r w:rsidRPr="003A43FC">
        <w:rPr>
          <w:rFonts w:asciiTheme="majorHAnsi" w:hAnsiTheme="majorHAnsi" w:cstheme="majorHAnsi"/>
        </w:rPr>
        <w:t>numero</w:t>
      </w:r>
      <w:r w:rsidRPr="003A43FC">
        <w:rPr>
          <w:rFonts w:asciiTheme="majorHAnsi" w:hAnsiTheme="majorHAnsi" w:cstheme="majorHAnsi"/>
          <w:spacing w:val="-7"/>
        </w:rPr>
        <w:t xml:space="preserve"> </w:t>
      </w:r>
      <w:r w:rsidRPr="003A43FC">
        <w:rPr>
          <w:rFonts w:asciiTheme="majorHAnsi" w:hAnsiTheme="majorHAnsi" w:cstheme="majorHAnsi"/>
        </w:rPr>
        <w:t>di</w:t>
      </w:r>
      <w:r w:rsidRPr="003A43FC">
        <w:rPr>
          <w:rFonts w:asciiTheme="majorHAnsi" w:hAnsiTheme="majorHAnsi" w:cstheme="majorHAnsi"/>
          <w:spacing w:val="-7"/>
        </w:rPr>
        <w:t xml:space="preserve"> </w:t>
      </w:r>
      <w:r w:rsidRPr="003A43FC">
        <w:rPr>
          <w:rFonts w:asciiTheme="majorHAnsi" w:hAnsiTheme="majorHAnsi" w:cstheme="majorHAnsi"/>
        </w:rPr>
        <w:t>documento</w:t>
      </w:r>
      <w:r w:rsidRPr="003A43FC">
        <w:rPr>
          <w:rFonts w:asciiTheme="majorHAnsi" w:hAnsiTheme="majorHAnsi" w:cstheme="majorHAnsi"/>
          <w:spacing w:val="-7"/>
        </w:rPr>
        <w:t xml:space="preserve"> </w:t>
      </w:r>
      <w:r w:rsidRPr="003A43FC">
        <w:rPr>
          <w:rFonts w:asciiTheme="majorHAnsi" w:hAnsiTheme="majorHAnsi" w:cstheme="majorHAnsi"/>
        </w:rPr>
        <w:t>utilizzato per il riconoscimento.</w:t>
      </w:r>
    </w:p>
    <w:p w14:paraId="51E2662B" w14:textId="77777777" w:rsidR="006317D9" w:rsidRPr="003A43FC" w:rsidRDefault="006317D9" w:rsidP="006317D9">
      <w:pPr>
        <w:pStyle w:val="Corpotesto"/>
        <w:spacing w:before="119"/>
        <w:ind w:right="983"/>
        <w:jc w:val="both"/>
        <w:rPr>
          <w:rFonts w:asciiTheme="majorHAnsi" w:hAnsiTheme="majorHAnsi" w:cstheme="majorHAnsi"/>
        </w:rPr>
      </w:pPr>
      <w:r w:rsidRPr="003A43FC">
        <w:rPr>
          <w:rFonts w:asciiTheme="majorHAnsi" w:hAnsiTheme="majorHAnsi" w:cstheme="majorHAnsi"/>
        </w:rPr>
        <w:t>L’arbitro e/o il commissario di campo potrà procedere al riconoscimento in ogni momento della gara e del torneo.</w:t>
      </w:r>
    </w:p>
    <w:p w14:paraId="757654D0" w14:textId="77777777" w:rsidR="006317D9" w:rsidRDefault="006317D9" w:rsidP="006317D9">
      <w:pPr>
        <w:pStyle w:val="Corpotesto"/>
        <w:spacing w:before="119"/>
        <w:ind w:right="983"/>
        <w:jc w:val="both"/>
        <w:rPr>
          <w:rFonts w:asciiTheme="majorHAnsi" w:hAnsiTheme="majorHAnsi" w:cstheme="majorHAnsi"/>
        </w:rPr>
      </w:pPr>
      <w:r w:rsidRPr="003A43FC">
        <w:rPr>
          <w:rFonts w:asciiTheme="majorHAnsi" w:hAnsiTheme="majorHAnsi" w:cstheme="majorHAnsi"/>
        </w:rPr>
        <w:t>L’organizzazione si riserva di cambiare le modalità di riconoscimento per situazioni contingenti all’evento.</w:t>
      </w:r>
    </w:p>
    <w:p w14:paraId="236C4998" w14:textId="783E7139" w:rsidR="00716B7B" w:rsidRPr="003A43FC" w:rsidRDefault="00716B7B" w:rsidP="006317D9">
      <w:pPr>
        <w:pStyle w:val="Corpotesto"/>
        <w:spacing w:before="119"/>
        <w:ind w:right="983"/>
        <w:jc w:val="both"/>
        <w:rPr>
          <w:rFonts w:asciiTheme="majorHAnsi" w:hAnsiTheme="majorHAnsi" w:cstheme="majorHAnsi"/>
        </w:rPr>
      </w:pPr>
      <w:r w:rsidRPr="003A43FC">
        <w:rPr>
          <w:rFonts w:asciiTheme="majorHAnsi" w:hAnsiTheme="majorHAnsi" w:cstheme="majorHAnsi"/>
        </w:rPr>
        <w:t>È comunque responsabilità di ogni dirigente far partecipare alla gara solo gli aventi titolo</w:t>
      </w:r>
      <w:r>
        <w:rPr>
          <w:rFonts w:asciiTheme="majorHAnsi" w:hAnsiTheme="majorHAnsi" w:cstheme="majorHAnsi"/>
        </w:rPr>
        <w:t>.</w:t>
      </w:r>
    </w:p>
    <w:p w14:paraId="57A09D8E" w14:textId="77777777" w:rsidR="006317D9" w:rsidRPr="003A43FC" w:rsidRDefault="006317D9" w:rsidP="006317D9">
      <w:pPr>
        <w:pBdr>
          <w:top w:val="nil"/>
          <w:left w:val="nil"/>
          <w:bottom w:val="nil"/>
          <w:right w:val="nil"/>
          <w:between w:val="nil"/>
        </w:pBdr>
        <w:ind w:right="180" w:hanging="2"/>
        <w:jc w:val="both"/>
        <w:rPr>
          <w:rFonts w:asciiTheme="majorHAnsi" w:eastAsia="Calibri" w:hAnsiTheme="majorHAnsi" w:cstheme="majorHAnsi"/>
          <w:color w:val="000000"/>
          <w:lang w:val="it-IT"/>
        </w:rPr>
      </w:pPr>
    </w:p>
    <w:p w14:paraId="02BDA929" w14:textId="77777777" w:rsidR="006317D9" w:rsidRPr="003A43FC" w:rsidRDefault="006317D9" w:rsidP="006317D9">
      <w:pPr>
        <w:pBdr>
          <w:top w:val="nil"/>
          <w:left w:val="nil"/>
          <w:bottom w:val="nil"/>
          <w:right w:val="nil"/>
          <w:between w:val="nil"/>
        </w:pBdr>
        <w:ind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 4</w:t>
      </w:r>
      <w:r w:rsidRPr="003A43FC">
        <w:rPr>
          <w:rFonts w:asciiTheme="majorHAnsi" w:eastAsia="Calibri" w:hAnsiTheme="majorHAnsi" w:cstheme="majorHAnsi"/>
          <w:b/>
          <w:bCs/>
          <w:color w:val="000000"/>
        </w:rPr>
        <w:t xml:space="preserve"> DISPOSIZIONI REGOLAMENTARI</w:t>
      </w:r>
    </w:p>
    <w:p w14:paraId="410F3B0C" w14:textId="3C1C6448" w:rsidR="006317D9" w:rsidRPr="003A43FC" w:rsidRDefault="006317D9" w:rsidP="00235372">
      <w:pPr>
        <w:pBdr>
          <w:top w:val="nil"/>
          <w:left w:val="nil"/>
          <w:bottom w:val="nil"/>
          <w:right w:val="nil"/>
          <w:between w:val="nil"/>
        </w:pBdr>
        <w:ind w:right="180" w:hanging="2"/>
        <w:jc w:val="both"/>
        <w:rPr>
          <w:rFonts w:asciiTheme="majorHAnsi" w:eastAsia="Calibri" w:hAnsiTheme="majorHAnsi" w:cstheme="majorHAnsi"/>
          <w:color w:val="000000"/>
        </w:rPr>
        <w:sectPr w:rsidR="006317D9" w:rsidRPr="003A43FC" w:rsidSect="006317D9">
          <w:headerReference w:type="default" r:id="rId8"/>
          <w:footerReference w:type="default" r:id="rId9"/>
          <w:pgSz w:w="11906" w:h="16838"/>
          <w:pgMar w:top="1417" w:right="1134" w:bottom="1134" w:left="1134" w:header="708" w:footer="708" w:gutter="0"/>
          <w:pgNumType w:start="1"/>
          <w:cols w:space="720"/>
        </w:sectPr>
      </w:pPr>
      <w:r w:rsidRPr="003A43FC">
        <w:rPr>
          <w:rFonts w:asciiTheme="majorHAnsi" w:eastAsia="Calibri" w:hAnsiTheme="majorHAnsi" w:cstheme="majorHAnsi"/>
          <w:color w:val="000000"/>
        </w:rPr>
        <w:t xml:space="preserve">Il regolamento </w:t>
      </w:r>
      <w:r w:rsidR="009C01A8">
        <w:rPr>
          <w:rFonts w:asciiTheme="majorHAnsi" w:eastAsia="Calibri" w:hAnsiTheme="majorHAnsi" w:cstheme="majorHAnsi"/>
          <w:color w:val="000000"/>
        </w:rPr>
        <w:t xml:space="preserve">trae fondamento da </w:t>
      </w:r>
      <w:r w:rsidRPr="003A43FC">
        <w:rPr>
          <w:rFonts w:asciiTheme="majorHAnsi" w:eastAsia="Calibri" w:hAnsiTheme="majorHAnsi" w:cstheme="majorHAnsi"/>
          <w:color w:val="000000"/>
        </w:rPr>
        <w:t xml:space="preserve">quello ufficiale FIGC </w:t>
      </w:r>
      <w:r w:rsidR="00235372">
        <w:rPr>
          <w:rFonts w:asciiTheme="majorHAnsi" w:eastAsia="Calibri" w:hAnsiTheme="majorHAnsi" w:cstheme="majorHAnsi"/>
          <w:color w:val="000000"/>
        </w:rPr>
        <w:t>(</w:t>
      </w:r>
      <w:r w:rsidR="00235372" w:rsidRPr="00235372">
        <w:rPr>
          <w:rFonts w:asciiTheme="majorHAnsi" w:eastAsia="Calibri" w:hAnsiTheme="majorHAnsi" w:cstheme="majorHAnsi"/>
          <w:color w:val="000000"/>
          <w:lang w:val="it-IT"/>
        </w:rPr>
        <w:t xml:space="preserve"> “Modalità di svolgimento attività e gare nelle Categorie di Base” e Tabella “Limiti d’età” – 2025/2026 )</w:t>
      </w:r>
      <w:r w:rsidRPr="00235372">
        <w:rPr>
          <w:rFonts w:asciiTheme="majorHAnsi" w:eastAsia="Calibri" w:hAnsiTheme="majorHAnsi" w:cstheme="majorHAnsi"/>
          <w:color w:val="000000"/>
        </w:rPr>
        <w:t>,</w:t>
      </w:r>
      <w:r w:rsidRPr="003A43FC">
        <w:rPr>
          <w:rFonts w:asciiTheme="majorHAnsi" w:eastAsia="Calibri" w:hAnsiTheme="majorHAnsi" w:cstheme="majorHAnsi"/>
          <w:color w:val="000000"/>
        </w:rPr>
        <w:t xml:space="preserve"> tranne alcuni piccoli accorgimenti attagliati alla nostra realtà, come meglio specificato nella tabella sottostante:</w:t>
      </w:r>
      <w:r w:rsidRPr="003A43FC">
        <w:rPr>
          <w:rFonts w:asciiTheme="majorHAnsi" w:hAnsiTheme="majorHAnsi" w:cstheme="majorHAnsi"/>
        </w:rPr>
        <w:br w:type="page"/>
      </w:r>
    </w:p>
    <w:p w14:paraId="00591B33" w14:textId="77777777" w:rsidR="006317D9" w:rsidRPr="003A43FC" w:rsidRDefault="006317D9" w:rsidP="006317D9">
      <w:pPr>
        <w:numPr>
          <w:ilvl w:val="0"/>
          <w:numId w:val="16"/>
        </w:numPr>
        <w:pBdr>
          <w:top w:val="nil"/>
          <w:left w:val="nil"/>
          <w:bottom w:val="nil"/>
          <w:right w:val="nil"/>
          <w:between w:val="nil"/>
        </w:pBdr>
        <w:rPr>
          <w:rFonts w:asciiTheme="majorHAnsi" w:eastAsia="Calibri" w:hAnsiTheme="majorHAnsi" w:cstheme="majorHAnsi"/>
          <w:color w:val="000000"/>
        </w:rPr>
      </w:pPr>
      <w:r w:rsidRPr="003A43FC">
        <w:rPr>
          <w:rFonts w:asciiTheme="majorHAnsi" w:eastAsia="Calibri" w:hAnsiTheme="majorHAnsi" w:cstheme="majorHAnsi"/>
          <w:color w:val="000000"/>
        </w:rPr>
        <w:lastRenderedPageBreak/>
        <w:t>Disposizioni tecniche per le gare:</w:t>
      </w:r>
    </w:p>
    <w:tbl>
      <w:tblPr>
        <w:tblStyle w:val="a0"/>
        <w:tblW w:w="153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709"/>
        <w:gridCol w:w="13041"/>
      </w:tblGrid>
      <w:tr w:rsidR="006317D9" w:rsidRPr="00867B6F" w14:paraId="51658546" w14:textId="77777777" w:rsidTr="00CA774C">
        <w:tc>
          <w:tcPr>
            <w:tcW w:w="1560" w:type="dxa"/>
            <w:vAlign w:val="center"/>
          </w:tcPr>
          <w:p w14:paraId="757523DA" w14:textId="77777777" w:rsidR="006317D9" w:rsidRPr="00867B6F" w:rsidRDefault="006317D9" w:rsidP="00CA774C">
            <w:pPr>
              <w:pBdr>
                <w:top w:val="nil"/>
                <w:left w:val="nil"/>
                <w:bottom w:val="nil"/>
                <w:right w:val="nil"/>
                <w:between w:val="nil"/>
              </w:pBdr>
              <w:ind w:hanging="2"/>
              <w:rPr>
                <w:rFonts w:asciiTheme="majorHAnsi" w:eastAsia="Calibri" w:hAnsiTheme="majorHAnsi" w:cstheme="majorHAnsi"/>
                <w:color w:val="000000"/>
                <w:sz w:val="22"/>
                <w:szCs w:val="22"/>
              </w:rPr>
            </w:pPr>
            <w:r w:rsidRPr="00867B6F">
              <w:rPr>
                <w:rFonts w:asciiTheme="majorHAnsi" w:eastAsia="Calibri" w:hAnsiTheme="majorHAnsi" w:cstheme="majorHAnsi"/>
                <w:b/>
                <w:bCs/>
                <w:color w:val="000000"/>
                <w:sz w:val="22"/>
                <w:szCs w:val="22"/>
              </w:rPr>
              <w:t>CATEGORIA</w:t>
            </w:r>
          </w:p>
        </w:tc>
        <w:tc>
          <w:tcPr>
            <w:tcW w:w="709" w:type="dxa"/>
            <w:vAlign w:val="center"/>
          </w:tcPr>
          <w:p w14:paraId="29ED6878" w14:textId="77777777" w:rsidR="006317D9" w:rsidRPr="00867B6F" w:rsidRDefault="006317D9" w:rsidP="00CA774C">
            <w:pPr>
              <w:pBdr>
                <w:top w:val="nil"/>
                <w:left w:val="nil"/>
                <w:bottom w:val="nil"/>
                <w:right w:val="nil"/>
                <w:between w:val="nil"/>
              </w:pBdr>
              <w:ind w:hanging="2"/>
              <w:jc w:val="center"/>
              <w:rPr>
                <w:rFonts w:asciiTheme="majorHAnsi" w:eastAsia="Calibri" w:hAnsiTheme="majorHAnsi" w:cstheme="majorHAnsi"/>
                <w:color w:val="000000"/>
                <w:sz w:val="22"/>
                <w:szCs w:val="22"/>
              </w:rPr>
            </w:pPr>
            <w:r w:rsidRPr="00867B6F">
              <w:rPr>
                <w:rFonts w:asciiTheme="majorHAnsi" w:eastAsia="Calibri" w:hAnsiTheme="majorHAnsi" w:cstheme="majorHAnsi"/>
                <w:b/>
                <w:bCs/>
                <w:color w:val="000000"/>
                <w:sz w:val="22"/>
                <w:szCs w:val="22"/>
              </w:rPr>
              <w:t>Nr. Calc.</w:t>
            </w:r>
          </w:p>
        </w:tc>
        <w:tc>
          <w:tcPr>
            <w:tcW w:w="13041" w:type="dxa"/>
          </w:tcPr>
          <w:p w14:paraId="13CD98A4" w14:textId="77777777" w:rsidR="006317D9" w:rsidRPr="00867B6F" w:rsidRDefault="006317D9" w:rsidP="00CA774C">
            <w:pPr>
              <w:pBdr>
                <w:top w:val="nil"/>
                <w:left w:val="nil"/>
                <w:bottom w:val="nil"/>
                <w:right w:val="nil"/>
                <w:between w:val="nil"/>
              </w:pBdr>
              <w:ind w:hanging="2"/>
              <w:jc w:val="center"/>
              <w:rPr>
                <w:rFonts w:asciiTheme="majorHAnsi" w:eastAsia="Calibri" w:hAnsiTheme="majorHAnsi" w:cstheme="majorHAnsi"/>
                <w:b/>
                <w:bCs/>
                <w:color w:val="000000"/>
                <w:sz w:val="22"/>
                <w:szCs w:val="22"/>
              </w:rPr>
            </w:pPr>
            <w:r w:rsidRPr="00867B6F">
              <w:rPr>
                <w:rFonts w:asciiTheme="majorHAnsi" w:eastAsia="Calibri" w:hAnsiTheme="majorHAnsi" w:cstheme="majorHAnsi"/>
                <w:b/>
                <w:bCs/>
                <w:color w:val="000000"/>
                <w:sz w:val="22"/>
                <w:szCs w:val="22"/>
              </w:rPr>
              <w:t>Note tecniche</w:t>
            </w:r>
          </w:p>
        </w:tc>
      </w:tr>
      <w:tr w:rsidR="006317D9" w:rsidRPr="00867B6F" w14:paraId="68ED2DDB" w14:textId="77777777" w:rsidTr="00CA774C">
        <w:tc>
          <w:tcPr>
            <w:tcW w:w="1560" w:type="dxa"/>
            <w:vAlign w:val="center"/>
          </w:tcPr>
          <w:p w14:paraId="3EB6A306" w14:textId="77777777" w:rsidR="006317D9" w:rsidRPr="00867B6F" w:rsidRDefault="006317D9" w:rsidP="00CA774C">
            <w:pPr>
              <w:pBdr>
                <w:top w:val="nil"/>
                <w:left w:val="nil"/>
                <w:bottom w:val="nil"/>
                <w:right w:val="nil"/>
                <w:between w:val="nil"/>
              </w:pBdr>
              <w:ind w:hanging="2"/>
              <w:rPr>
                <w:rFonts w:asciiTheme="majorHAnsi" w:eastAsia="Calibri" w:hAnsiTheme="majorHAnsi" w:cstheme="majorHAnsi"/>
                <w:i/>
                <w:iCs/>
                <w:color w:val="000000"/>
                <w:sz w:val="22"/>
                <w:szCs w:val="22"/>
              </w:rPr>
            </w:pPr>
            <w:r w:rsidRPr="00867B6F">
              <w:rPr>
                <w:rFonts w:asciiTheme="majorHAnsi" w:eastAsia="Calibri" w:hAnsiTheme="majorHAnsi" w:cstheme="majorHAnsi"/>
                <w:i/>
                <w:iCs/>
                <w:color w:val="000000"/>
                <w:sz w:val="22"/>
                <w:szCs w:val="22"/>
              </w:rPr>
              <w:t>PICCOLI AMICI</w:t>
            </w:r>
          </w:p>
        </w:tc>
        <w:tc>
          <w:tcPr>
            <w:tcW w:w="709" w:type="dxa"/>
            <w:vAlign w:val="center"/>
          </w:tcPr>
          <w:p w14:paraId="7F98F9CA" w14:textId="77777777" w:rsidR="006317D9" w:rsidRPr="00867B6F" w:rsidRDefault="006317D9" w:rsidP="00CA774C">
            <w:pPr>
              <w:pBdr>
                <w:top w:val="nil"/>
                <w:left w:val="nil"/>
                <w:bottom w:val="nil"/>
                <w:right w:val="nil"/>
                <w:between w:val="nil"/>
              </w:pBdr>
              <w:ind w:hanging="2"/>
              <w:jc w:val="center"/>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6</w:t>
            </w:r>
          </w:p>
        </w:tc>
        <w:tc>
          <w:tcPr>
            <w:tcW w:w="13041" w:type="dxa"/>
            <w:vMerge w:val="restart"/>
            <w:vAlign w:val="center"/>
          </w:tcPr>
          <w:p w14:paraId="2AB3A7B4"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Solo punizioni indirette (no rigore). In caso di fallo in area il cdp indiretto va battuto dal limite dell’area.</w:t>
            </w:r>
          </w:p>
          <w:p w14:paraId="49357ED4"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non è possibile calciare direttamente in porta da “palla al centro” (all’inizio dei tempi di gioco o dopo segnatura di una rete);</w:t>
            </w:r>
          </w:p>
          <w:p w14:paraId="244F6E13"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distanze cdp 5 m</w:t>
            </w:r>
          </w:p>
          <w:p w14:paraId="163E8754"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la rimessa dal fondo, se effettuata dal portiere, può avvenire sia con le mani che con i piedi, se effettuata da un calciatore di movimento deve essere effettuata solo con i piedi a palla ferma. Eventuale goal (del portiere o difensore) su rimessa dal fondo non è mai valido a meno che il pallone non tocchi prima un calciatore. Un goal del portiere è valido solo su azione di gioco (es. retropassaggio al portiere e questi tira direttamente in porta) e mai su rimessa dal fondo o rilancio (es. parata efficace e rilancio del portiere con i piedi)</w:t>
            </w:r>
          </w:p>
          <w:p w14:paraId="77DA4C5F"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È concesso il retropassaggio al portiere il quale potrà giocare la palla solo con i piedi (piccoli amici e primi calci anche con le mani);</w:t>
            </w:r>
          </w:p>
          <w:p w14:paraId="0CB0D4D2"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Divieto di pressing sul portiere in area (pulcini per i primi 6”);</w:t>
            </w:r>
          </w:p>
          <w:p w14:paraId="76E13CF3"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Divieto di pressing sul primo difensore che riceve il passaggio dal portiere a seguito di rimessa dal fondo;</w:t>
            </w:r>
          </w:p>
          <w:p w14:paraId="39EC2D1D"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non c'è fuorigioco;</w:t>
            </w:r>
          </w:p>
          <w:p w14:paraId="348B8EAC"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le rimesse laterali vanno battute sempre e solo con le mani</w:t>
            </w:r>
          </w:p>
        </w:tc>
      </w:tr>
      <w:tr w:rsidR="006317D9" w:rsidRPr="00867B6F" w14:paraId="09B9FCC4" w14:textId="77777777" w:rsidTr="00CA774C">
        <w:tc>
          <w:tcPr>
            <w:tcW w:w="1560" w:type="dxa"/>
            <w:vAlign w:val="center"/>
          </w:tcPr>
          <w:p w14:paraId="6E050E6F" w14:textId="77777777" w:rsidR="006317D9" w:rsidRPr="00867B6F" w:rsidRDefault="006317D9" w:rsidP="00CA774C">
            <w:pPr>
              <w:pBdr>
                <w:top w:val="nil"/>
                <w:left w:val="nil"/>
                <w:bottom w:val="nil"/>
                <w:right w:val="nil"/>
                <w:between w:val="nil"/>
              </w:pBdr>
              <w:ind w:hanging="2"/>
              <w:rPr>
                <w:rFonts w:asciiTheme="majorHAnsi" w:eastAsia="Calibri" w:hAnsiTheme="majorHAnsi" w:cstheme="majorHAnsi"/>
                <w:color w:val="000000"/>
                <w:sz w:val="22"/>
                <w:szCs w:val="22"/>
              </w:rPr>
            </w:pPr>
            <w:r w:rsidRPr="00867B6F">
              <w:rPr>
                <w:rFonts w:asciiTheme="majorHAnsi" w:eastAsia="Calibri" w:hAnsiTheme="majorHAnsi" w:cstheme="majorHAnsi"/>
                <w:i/>
                <w:iCs/>
                <w:color w:val="000000"/>
                <w:sz w:val="22"/>
                <w:szCs w:val="22"/>
              </w:rPr>
              <w:t>PRIMI CALCI</w:t>
            </w:r>
          </w:p>
        </w:tc>
        <w:tc>
          <w:tcPr>
            <w:tcW w:w="709" w:type="dxa"/>
            <w:vAlign w:val="center"/>
          </w:tcPr>
          <w:p w14:paraId="5307BD65" w14:textId="77777777" w:rsidR="006317D9" w:rsidRPr="00867B6F" w:rsidRDefault="006317D9" w:rsidP="00CA774C">
            <w:pPr>
              <w:pBdr>
                <w:top w:val="nil"/>
                <w:left w:val="nil"/>
                <w:bottom w:val="nil"/>
                <w:right w:val="nil"/>
                <w:between w:val="nil"/>
              </w:pBdr>
              <w:ind w:hanging="2"/>
              <w:jc w:val="center"/>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6</w:t>
            </w:r>
          </w:p>
        </w:tc>
        <w:tc>
          <w:tcPr>
            <w:tcW w:w="13041" w:type="dxa"/>
            <w:vMerge/>
            <w:vAlign w:val="center"/>
          </w:tcPr>
          <w:p w14:paraId="6AF9BC4E" w14:textId="77777777" w:rsidR="006317D9" w:rsidRPr="00867B6F" w:rsidRDefault="006317D9" w:rsidP="00CA774C">
            <w:pPr>
              <w:widowControl w:val="0"/>
              <w:pBdr>
                <w:top w:val="nil"/>
                <w:left w:val="nil"/>
                <w:bottom w:val="nil"/>
                <w:right w:val="nil"/>
                <w:between w:val="nil"/>
              </w:pBdr>
              <w:spacing w:line="276" w:lineRule="auto"/>
              <w:ind w:firstLine="0"/>
              <w:rPr>
                <w:rFonts w:asciiTheme="majorHAnsi" w:eastAsia="Calibri" w:hAnsiTheme="majorHAnsi" w:cstheme="majorHAnsi"/>
                <w:color w:val="000000"/>
                <w:sz w:val="22"/>
                <w:szCs w:val="22"/>
              </w:rPr>
            </w:pPr>
          </w:p>
        </w:tc>
      </w:tr>
      <w:tr w:rsidR="006317D9" w:rsidRPr="00867B6F" w14:paraId="417901CE" w14:textId="77777777" w:rsidTr="00CA774C">
        <w:trPr>
          <w:cantSplit/>
        </w:trPr>
        <w:tc>
          <w:tcPr>
            <w:tcW w:w="1560" w:type="dxa"/>
            <w:vAlign w:val="center"/>
          </w:tcPr>
          <w:p w14:paraId="3F22AB91" w14:textId="77777777" w:rsidR="006317D9" w:rsidRPr="00867B6F" w:rsidRDefault="006317D9" w:rsidP="00CA774C">
            <w:pPr>
              <w:pBdr>
                <w:top w:val="nil"/>
                <w:left w:val="nil"/>
                <w:bottom w:val="nil"/>
                <w:right w:val="nil"/>
                <w:between w:val="nil"/>
              </w:pBdr>
              <w:ind w:hanging="2"/>
              <w:rPr>
                <w:rFonts w:asciiTheme="majorHAnsi" w:eastAsia="Calibri" w:hAnsiTheme="majorHAnsi" w:cstheme="majorHAnsi"/>
                <w:color w:val="000000"/>
                <w:sz w:val="22"/>
                <w:szCs w:val="22"/>
              </w:rPr>
            </w:pPr>
            <w:r w:rsidRPr="00867B6F">
              <w:rPr>
                <w:rFonts w:asciiTheme="majorHAnsi" w:eastAsia="Calibri" w:hAnsiTheme="majorHAnsi" w:cstheme="majorHAnsi"/>
                <w:i/>
                <w:iCs/>
                <w:color w:val="000000"/>
                <w:sz w:val="22"/>
                <w:szCs w:val="22"/>
              </w:rPr>
              <w:t>PULCINI</w:t>
            </w:r>
          </w:p>
        </w:tc>
        <w:tc>
          <w:tcPr>
            <w:tcW w:w="709" w:type="dxa"/>
            <w:vAlign w:val="center"/>
          </w:tcPr>
          <w:p w14:paraId="301CB4A4" w14:textId="77777777" w:rsidR="006317D9" w:rsidRPr="00867B6F" w:rsidRDefault="006317D9" w:rsidP="00CA774C">
            <w:pPr>
              <w:pBdr>
                <w:top w:val="nil"/>
                <w:left w:val="nil"/>
                <w:bottom w:val="nil"/>
                <w:right w:val="nil"/>
                <w:between w:val="nil"/>
              </w:pBdr>
              <w:ind w:hanging="2"/>
              <w:jc w:val="center"/>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7</w:t>
            </w:r>
          </w:p>
        </w:tc>
        <w:tc>
          <w:tcPr>
            <w:tcW w:w="13041" w:type="dxa"/>
          </w:tcPr>
          <w:p w14:paraId="584ABEAF" w14:textId="77777777" w:rsidR="006317D9" w:rsidRPr="00867B6F" w:rsidRDefault="006317D9" w:rsidP="00CA774C">
            <w:pPr>
              <w:pBdr>
                <w:top w:val="nil"/>
                <w:left w:val="nil"/>
                <w:bottom w:val="nil"/>
                <w:right w:val="nil"/>
                <w:between w:val="nil"/>
              </w:pBdr>
              <w:ind w:right="180" w:firstLine="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Valgono le regole (5), (6), (7), (8) e (9) di cui sopra.</w:t>
            </w:r>
          </w:p>
          <w:p w14:paraId="468227E0"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 xml:space="preserve"> Distanza cdp 6 m</w:t>
            </w:r>
          </w:p>
          <w:p w14:paraId="0A409039"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Distanza cdr 7 m</w:t>
            </w:r>
          </w:p>
          <w:p w14:paraId="69E997FF" w14:textId="2C986CDF"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 xml:space="preserve"> Le rimesse dal fondo devono essere battute solo con i piedi a palla ferma.</w:t>
            </w:r>
            <w:r w:rsidR="00235372">
              <w:rPr>
                <w:rFonts w:asciiTheme="majorHAnsi" w:eastAsia="Calibri" w:hAnsiTheme="majorHAnsi" w:cstheme="majorHAnsi"/>
                <w:color w:val="000000"/>
                <w:sz w:val="22"/>
                <w:szCs w:val="22"/>
              </w:rPr>
              <w:t xml:space="preserve"> Il goal da rimessa dal fondo non è valido se entra direttamente nella porta avversaria</w:t>
            </w:r>
          </w:p>
        </w:tc>
      </w:tr>
      <w:tr w:rsidR="006317D9" w:rsidRPr="00867B6F" w14:paraId="010BA8F9" w14:textId="77777777" w:rsidTr="00CA774C">
        <w:trPr>
          <w:cantSplit/>
        </w:trPr>
        <w:tc>
          <w:tcPr>
            <w:tcW w:w="1560" w:type="dxa"/>
            <w:vAlign w:val="center"/>
          </w:tcPr>
          <w:p w14:paraId="5A471274" w14:textId="77777777" w:rsidR="006317D9" w:rsidRPr="00867B6F" w:rsidRDefault="006317D9" w:rsidP="00CA774C">
            <w:pPr>
              <w:pBdr>
                <w:top w:val="nil"/>
                <w:left w:val="nil"/>
                <w:bottom w:val="nil"/>
                <w:right w:val="nil"/>
                <w:between w:val="nil"/>
              </w:pBdr>
              <w:ind w:hanging="2"/>
              <w:rPr>
                <w:rFonts w:asciiTheme="majorHAnsi" w:eastAsia="Calibri" w:hAnsiTheme="majorHAnsi" w:cstheme="majorHAnsi"/>
                <w:color w:val="000000"/>
                <w:sz w:val="22"/>
                <w:szCs w:val="22"/>
              </w:rPr>
            </w:pPr>
            <w:r w:rsidRPr="00867B6F">
              <w:rPr>
                <w:rFonts w:asciiTheme="majorHAnsi" w:eastAsia="Calibri" w:hAnsiTheme="majorHAnsi" w:cstheme="majorHAnsi"/>
                <w:i/>
                <w:iCs/>
                <w:color w:val="000000"/>
                <w:sz w:val="22"/>
                <w:szCs w:val="22"/>
              </w:rPr>
              <w:t>ESORDIENTI</w:t>
            </w:r>
          </w:p>
        </w:tc>
        <w:tc>
          <w:tcPr>
            <w:tcW w:w="709" w:type="dxa"/>
            <w:vAlign w:val="center"/>
          </w:tcPr>
          <w:p w14:paraId="739BC514" w14:textId="77777777" w:rsidR="006317D9" w:rsidRPr="00867B6F" w:rsidRDefault="006317D9" w:rsidP="00CA774C">
            <w:pPr>
              <w:pBdr>
                <w:top w:val="nil"/>
                <w:left w:val="nil"/>
                <w:bottom w:val="nil"/>
                <w:right w:val="nil"/>
                <w:between w:val="nil"/>
              </w:pBdr>
              <w:ind w:hanging="2"/>
              <w:jc w:val="center"/>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9</w:t>
            </w:r>
          </w:p>
        </w:tc>
        <w:tc>
          <w:tcPr>
            <w:tcW w:w="13041" w:type="dxa"/>
          </w:tcPr>
          <w:p w14:paraId="39E48168" w14:textId="77777777" w:rsidR="006317D9" w:rsidRPr="00867B6F" w:rsidRDefault="006317D9" w:rsidP="00CA774C">
            <w:pPr>
              <w:pBdr>
                <w:top w:val="nil"/>
                <w:left w:val="nil"/>
                <w:bottom w:val="nil"/>
                <w:right w:val="nil"/>
                <w:between w:val="nil"/>
              </w:pBdr>
              <w:ind w:hanging="2"/>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Valgono le precedenti regole (8) e (9)</w:t>
            </w:r>
          </w:p>
          <w:p w14:paraId="0E45576A"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Distanza cdp 7 m</w:t>
            </w:r>
          </w:p>
          <w:p w14:paraId="15372ED0" w14:textId="77777777" w:rsidR="006317D9" w:rsidRPr="00867B6F" w:rsidRDefault="006317D9" w:rsidP="00CA774C">
            <w:pPr>
              <w:numPr>
                <w:ilvl w:val="0"/>
                <w:numId w:val="9"/>
              </w:numPr>
              <w:pBdr>
                <w:top w:val="nil"/>
                <w:left w:val="nil"/>
                <w:bottom w:val="nil"/>
                <w:right w:val="nil"/>
                <w:between w:val="nil"/>
              </w:pBdr>
              <w:ind w:right="180"/>
              <w:jc w:val="both"/>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Distanza cdr 9 m</w:t>
            </w:r>
          </w:p>
        </w:tc>
      </w:tr>
      <w:tr w:rsidR="006317D9" w:rsidRPr="00867B6F" w14:paraId="716A4E54" w14:textId="77777777" w:rsidTr="00CA774C">
        <w:trPr>
          <w:cantSplit/>
        </w:trPr>
        <w:tc>
          <w:tcPr>
            <w:tcW w:w="1560" w:type="dxa"/>
            <w:vAlign w:val="center"/>
          </w:tcPr>
          <w:p w14:paraId="375E0FE8" w14:textId="77777777" w:rsidR="006317D9" w:rsidRPr="00867B6F" w:rsidRDefault="006317D9" w:rsidP="00CA774C">
            <w:pPr>
              <w:pBdr>
                <w:top w:val="nil"/>
                <w:left w:val="nil"/>
                <w:bottom w:val="nil"/>
                <w:right w:val="nil"/>
                <w:between w:val="nil"/>
              </w:pBdr>
              <w:ind w:hanging="2"/>
              <w:rPr>
                <w:rFonts w:asciiTheme="majorHAnsi" w:eastAsia="Calibri" w:hAnsiTheme="majorHAnsi" w:cstheme="majorHAnsi"/>
                <w:color w:val="000000"/>
                <w:sz w:val="22"/>
                <w:szCs w:val="22"/>
              </w:rPr>
            </w:pPr>
            <w:r w:rsidRPr="00867B6F">
              <w:rPr>
                <w:rFonts w:asciiTheme="majorHAnsi" w:eastAsia="Calibri" w:hAnsiTheme="majorHAnsi" w:cstheme="majorHAnsi"/>
                <w:i/>
                <w:iCs/>
                <w:color w:val="000000"/>
                <w:sz w:val="22"/>
                <w:szCs w:val="22"/>
              </w:rPr>
              <w:t>GIOVANISSIMI</w:t>
            </w:r>
          </w:p>
        </w:tc>
        <w:tc>
          <w:tcPr>
            <w:tcW w:w="709" w:type="dxa"/>
            <w:vAlign w:val="center"/>
          </w:tcPr>
          <w:p w14:paraId="2E94FAA5" w14:textId="77777777" w:rsidR="006317D9" w:rsidRPr="00867B6F" w:rsidRDefault="006317D9" w:rsidP="00CA774C">
            <w:pPr>
              <w:pBdr>
                <w:top w:val="nil"/>
                <w:left w:val="nil"/>
                <w:bottom w:val="nil"/>
                <w:right w:val="nil"/>
                <w:between w:val="nil"/>
              </w:pBdr>
              <w:ind w:hanging="2"/>
              <w:jc w:val="center"/>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11</w:t>
            </w:r>
          </w:p>
        </w:tc>
        <w:tc>
          <w:tcPr>
            <w:tcW w:w="13041" w:type="dxa"/>
          </w:tcPr>
          <w:p w14:paraId="24605633" w14:textId="77777777" w:rsidR="006317D9" w:rsidRPr="00867B6F" w:rsidRDefault="006317D9" w:rsidP="00CA774C">
            <w:pPr>
              <w:pBdr>
                <w:top w:val="nil"/>
                <w:left w:val="nil"/>
                <w:bottom w:val="nil"/>
                <w:right w:val="nil"/>
                <w:between w:val="nil"/>
              </w:pBdr>
              <w:ind w:hanging="2"/>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Vale la precedente regola (9)</w:t>
            </w:r>
          </w:p>
          <w:p w14:paraId="1ED7963B" w14:textId="77777777" w:rsidR="006317D9" w:rsidRPr="00867B6F" w:rsidRDefault="006317D9" w:rsidP="00CA774C">
            <w:pPr>
              <w:numPr>
                <w:ilvl w:val="0"/>
                <w:numId w:val="9"/>
              </w:numPr>
              <w:ind w:right="180"/>
              <w:jc w:val="both"/>
              <w:rPr>
                <w:rFonts w:asciiTheme="majorHAnsi" w:eastAsia="Calibri" w:hAnsiTheme="majorHAnsi" w:cstheme="majorHAnsi"/>
                <w:sz w:val="22"/>
                <w:szCs w:val="22"/>
              </w:rPr>
            </w:pPr>
            <w:r w:rsidRPr="00867B6F">
              <w:rPr>
                <w:rFonts w:asciiTheme="majorHAnsi" w:eastAsia="Calibri" w:hAnsiTheme="majorHAnsi" w:cstheme="majorHAnsi"/>
                <w:sz w:val="22"/>
                <w:szCs w:val="22"/>
              </w:rPr>
              <w:t>Distanza cdp 9 m</w:t>
            </w:r>
          </w:p>
          <w:p w14:paraId="4FAB15A6" w14:textId="77777777" w:rsidR="006317D9" w:rsidRPr="00867B6F" w:rsidRDefault="006317D9" w:rsidP="00CA774C">
            <w:pPr>
              <w:numPr>
                <w:ilvl w:val="0"/>
                <w:numId w:val="9"/>
              </w:numPr>
              <w:ind w:right="180"/>
              <w:jc w:val="both"/>
              <w:rPr>
                <w:rFonts w:asciiTheme="majorHAnsi" w:eastAsia="Calibri" w:hAnsiTheme="majorHAnsi" w:cstheme="majorHAnsi"/>
                <w:sz w:val="22"/>
                <w:szCs w:val="22"/>
              </w:rPr>
            </w:pPr>
            <w:r w:rsidRPr="00867B6F">
              <w:rPr>
                <w:rFonts w:asciiTheme="majorHAnsi" w:eastAsia="Calibri" w:hAnsiTheme="majorHAnsi" w:cstheme="majorHAnsi"/>
                <w:sz w:val="22"/>
                <w:szCs w:val="22"/>
              </w:rPr>
              <w:t>Distanza cdr 11 m</w:t>
            </w:r>
          </w:p>
        </w:tc>
      </w:tr>
      <w:tr w:rsidR="006317D9" w:rsidRPr="00867B6F" w14:paraId="72CB28D8" w14:textId="77777777" w:rsidTr="00CA774C">
        <w:trPr>
          <w:cantSplit/>
        </w:trPr>
        <w:tc>
          <w:tcPr>
            <w:tcW w:w="1560" w:type="dxa"/>
            <w:vAlign w:val="center"/>
          </w:tcPr>
          <w:p w14:paraId="164BE23B" w14:textId="77777777" w:rsidR="006317D9" w:rsidRPr="00867B6F" w:rsidRDefault="006317D9" w:rsidP="00CA774C">
            <w:pPr>
              <w:pBdr>
                <w:top w:val="nil"/>
                <w:left w:val="nil"/>
                <w:bottom w:val="nil"/>
                <w:right w:val="nil"/>
                <w:between w:val="nil"/>
              </w:pBdr>
              <w:ind w:hanging="2"/>
              <w:rPr>
                <w:rFonts w:asciiTheme="majorHAnsi" w:eastAsia="Calibri" w:hAnsiTheme="majorHAnsi" w:cstheme="majorHAnsi"/>
                <w:color w:val="000000"/>
                <w:sz w:val="22"/>
                <w:szCs w:val="22"/>
              </w:rPr>
            </w:pPr>
            <w:r w:rsidRPr="00867B6F">
              <w:rPr>
                <w:rFonts w:asciiTheme="majorHAnsi" w:eastAsia="Calibri" w:hAnsiTheme="majorHAnsi" w:cstheme="majorHAnsi"/>
                <w:i/>
                <w:iCs/>
                <w:color w:val="000000"/>
                <w:sz w:val="22"/>
                <w:szCs w:val="22"/>
              </w:rPr>
              <w:t>ALLIEVI</w:t>
            </w:r>
          </w:p>
        </w:tc>
        <w:tc>
          <w:tcPr>
            <w:tcW w:w="709" w:type="dxa"/>
            <w:vAlign w:val="center"/>
          </w:tcPr>
          <w:p w14:paraId="7832B2B1" w14:textId="77777777" w:rsidR="006317D9" w:rsidRPr="00867B6F" w:rsidRDefault="006317D9" w:rsidP="00CA774C">
            <w:pPr>
              <w:pBdr>
                <w:top w:val="nil"/>
                <w:left w:val="nil"/>
                <w:bottom w:val="nil"/>
                <w:right w:val="nil"/>
                <w:between w:val="nil"/>
              </w:pBdr>
              <w:ind w:hanging="2"/>
              <w:jc w:val="center"/>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11</w:t>
            </w:r>
          </w:p>
        </w:tc>
        <w:tc>
          <w:tcPr>
            <w:tcW w:w="13041" w:type="dxa"/>
          </w:tcPr>
          <w:p w14:paraId="4BFE3885" w14:textId="77777777" w:rsidR="006317D9" w:rsidRPr="00867B6F" w:rsidRDefault="006317D9" w:rsidP="00CA774C">
            <w:pPr>
              <w:pBdr>
                <w:top w:val="nil"/>
                <w:left w:val="nil"/>
                <w:bottom w:val="nil"/>
                <w:right w:val="nil"/>
                <w:between w:val="nil"/>
              </w:pBdr>
              <w:ind w:hanging="2"/>
              <w:jc w:val="center"/>
              <w:rPr>
                <w:rFonts w:asciiTheme="majorHAnsi" w:eastAsia="Calibri" w:hAnsiTheme="majorHAnsi" w:cstheme="majorHAnsi"/>
                <w:color w:val="000000"/>
                <w:sz w:val="22"/>
                <w:szCs w:val="22"/>
              </w:rPr>
            </w:pPr>
            <w:r w:rsidRPr="00867B6F">
              <w:rPr>
                <w:rFonts w:asciiTheme="majorHAnsi" w:eastAsia="Calibri" w:hAnsiTheme="majorHAnsi" w:cstheme="majorHAnsi"/>
                <w:color w:val="000000"/>
                <w:sz w:val="22"/>
                <w:szCs w:val="22"/>
              </w:rPr>
              <w:t>Valgono l</w:t>
            </w:r>
            <w:r w:rsidRPr="00867B6F">
              <w:rPr>
                <w:rFonts w:asciiTheme="majorHAnsi" w:eastAsia="Calibri" w:hAnsiTheme="majorHAnsi" w:cstheme="majorHAnsi"/>
                <w:sz w:val="22"/>
                <w:szCs w:val="22"/>
              </w:rPr>
              <w:t>e</w:t>
            </w:r>
            <w:r w:rsidRPr="00867B6F">
              <w:rPr>
                <w:rFonts w:asciiTheme="majorHAnsi" w:eastAsia="Calibri" w:hAnsiTheme="majorHAnsi" w:cstheme="majorHAnsi"/>
                <w:color w:val="000000"/>
                <w:sz w:val="22"/>
                <w:szCs w:val="22"/>
              </w:rPr>
              <w:t xml:space="preserve"> precedent</w:t>
            </w:r>
            <w:r w:rsidRPr="00867B6F">
              <w:rPr>
                <w:rFonts w:asciiTheme="majorHAnsi" w:eastAsia="Calibri" w:hAnsiTheme="majorHAnsi" w:cstheme="majorHAnsi"/>
                <w:sz w:val="22"/>
                <w:szCs w:val="22"/>
              </w:rPr>
              <w:t>i</w:t>
            </w:r>
            <w:r w:rsidRPr="00867B6F">
              <w:rPr>
                <w:rFonts w:asciiTheme="majorHAnsi" w:eastAsia="Calibri" w:hAnsiTheme="majorHAnsi" w:cstheme="majorHAnsi"/>
                <w:color w:val="000000"/>
                <w:sz w:val="22"/>
                <w:szCs w:val="22"/>
              </w:rPr>
              <w:t xml:space="preserve"> regol</w:t>
            </w:r>
            <w:r w:rsidRPr="00867B6F">
              <w:rPr>
                <w:rFonts w:asciiTheme="majorHAnsi" w:eastAsia="Calibri" w:hAnsiTheme="majorHAnsi" w:cstheme="majorHAnsi"/>
                <w:sz w:val="22"/>
                <w:szCs w:val="22"/>
              </w:rPr>
              <w:t>e</w:t>
            </w:r>
            <w:r w:rsidRPr="00867B6F">
              <w:rPr>
                <w:rFonts w:asciiTheme="majorHAnsi" w:eastAsia="Calibri" w:hAnsiTheme="majorHAnsi" w:cstheme="majorHAnsi"/>
                <w:color w:val="000000"/>
                <w:sz w:val="22"/>
                <w:szCs w:val="22"/>
              </w:rPr>
              <w:t xml:space="preserve"> (9), (15) e (16)</w:t>
            </w:r>
          </w:p>
        </w:tc>
      </w:tr>
    </w:tbl>
    <w:p w14:paraId="76EAE133" w14:textId="77777777" w:rsidR="006317D9" w:rsidRPr="003A43FC" w:rsidRDefault="006317D9" w:rsidP="006317D9">
      <w:pPr>
        <w:rPr>
          <w:rFonts w:asciiTheme="majorHAnsi" w:eastAsia="Calibri" w:hAnsiTheme="majorHAnsi" w:cstheme="majorHAnsi"/>
          <w:color w:val="000000"/>
        </w:rPr>
      </w:pPr>
      <w:r w:rsidRPr="003A43FC">
        <w:rPr>
          <w:rFonts w:asciiTheme="majorHAnsi" w:eastAsia="Calibri" w:hAnsiTheme="majorHAnsi" w:cstheme="majorHAnsi"/>
          <w:color w:val="000000"/>
        </w:rPr>
        <w:br w:type="page"/>
      </w:r>
    </w:p>
    <w:p w14:paraId="2BCE4FC0" w14:textId="77777777" w:rsidR="006317D9" w:rsidRPr="003A43FC" w:rsidRDefault="006317D9" w:rsidP="006317D9">
      <w:pPr>
        <w:rPr>
          <w:rFonts w:asciiTheme="majorHAnsi" w:eastAsia="Calibri" w:hAnsiTheme="majorHAnsi" w:cstheme="majorHAnsi"/>
          <w:color w:val="000000"/>
        </w:rPr>
        <w:sectPr w:rsidR="006317D9" w:rsidRPr="003A43FC" w:rsidSect="006317D9">
          <w:pgSz w:w="16838" w:h="11906" w:orient="landscape"/>
          <w:pgMar w:top="720" w:right="720" w:bottom="720" w:left="720" w:header="709" w:footer="709" w:gutter="0"/>
          <w:pgNumType w:start="1"/>
          <w:cols w:space="720"/>
          <w:docGrid w:linePitch="326"/>
        </w:sectPr>
      </w:pPr>
    </w:p>
    <w:p w14:paraId="24D633B8" w14:textId="77777777" w:rsidR="006317D9" w:rsidRPr="003A43FC" w:rsidRDefault="006317D9" w:rsidP="006317D9">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color w:val="000000"/>
        </w:rPr>
        <w:lastRenderedPageBreak/>
        <w:t xml:space="preserve">Per la categoria Piccoli amici e primi calci, in caso di gare il cui risultato crei un divario di oltre 8 goal nei riguardi di un avversario, la squadra in svantaggio potrà integrare il numero dei giocatori in campo di una unità. </w:t>
      </w:r>
    </w:p>
    <w:p w14:paraId="488AF1CF" w14:textId="77777777" w:rsidR="006317D9" w:rsidRPr="003A43FC" w:rsidRDefault="006317D9" w:rsidP="006317D9">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color w:val="000000"/>
        </w:rPr>
        <w:t xml:space="preserve">Per la categoria PULCINI, in caso di gare il cui risultato crei un divario di oltre 8 goal nei riguardi di un avversario, alla squadra in svantaggio sarà assegnato un calcio di rigore. </w:t>
      </w:r>
    </w:p>
    <w:p w14:paraId="5686BD02" w14:textId="77777777" w:rsidR="006317D9" w:rsidRPr="003A43FC" w:rsidRDefault="006317D9" w:rsidP="006317D9">
      <w:pPr>
        <w:pBdr>
          <w:top w:val="nil"/>
          <w:left w:val="nil"/>
          <w:bottom w:val="nil"/>
          <w:right w:val="nil"/>
          <w:between w:val="nil"/>
        </w:pBdr>
        <w:ind w:right="180" w:hanging="2"/>
        <w:jc w:val="both"/>
        <w:rPr>
          <w:rFonts w:asciiTheme="majorHAnsi" w:eastAsia="Calibri" w:hAnsiTheme="majorHAnsi" w:cstheme="majorHAnsi"/>
          <w:b/>
          <w:bCs/>
          <w:color w:val="000000"/>
        </w:rPr>
      </w:pPr>
      <w:r w:rsidRPr="003A43FC">
        <w:rPr>
          <w:rFonts w:asciiTheme="majorHAnsi" w:eastAsia="Calibri" w:hAnsiTheme="majorHAnsi" w:cstheme="majorHAnsi"/>
          <w:b/>
          <w:bCs/>
          <w:color w:val="000000"/>
        </w:rPr>
        <w:t>In ogni caso, si fa sempre appello al buon senso, alla sensibilità e al Fair Play di mister e dirigenti.</w:t>
      </w:r>
    </w:p>
    <w:p w14:paraId="0A0DE0F4" w14:textId="77777777" w:rsidR="006317D9" w:rsidRPr="003A43FC" w:rsidRDefault="006317D9" w:rsidP="006317D9">
      <w:pPr>
        <w:pBdr>
          <w:top w:val="nil"/>
          <w:left w:val="nil"/>
          <w:bottom w:val="nil"/>
          <w:right w:val="nil"/>
          <w:between w:val="nil"/>
        </w:pBdr>
        <w:ind w:right="180" w:hanging="2"/>
        <w:jc w:val="both"/>
        <w:rPr>
          <w:rFonts w:asciiTheme="majorHAnsi" w:eastAsia="Calibri" w:hAnsiTheme="majorHAnsi" w:cstheme="majorHAnsi"/>
          <w:color w:val="000000"/>
        </w:rPr>
      </w:pPr>
    </w:p>
    <w:p w14:paraId="517BA158" w14:textId="1B9A1485" w:rsidR="006317D9" w:rsidRPr="003A43FC" w:rsidRDefault="006317D9" w:rsidP="006317D9">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Pr="003A43FC">
        <w:rPr>
          <w:rFonts w:asciiTheme="majorHAnsi" w:eastAsia="Calibri" w:hAnsiTheme="majorHAnsi" w:cstheme="majorHAnsi"/>
          <w:color w:val="000000"/>
        </w:rPr>
        <w:t xml:space="preserve">5 </w:t>
      </w:r>
      <w:r w:rsidRPr="003A43FC">
        <w:rPr>
          <w:rFonts w:asciiTheme="majorHAnsi" w:eastAsia="Calibri" w:hAnsiTheme="majorHAnsi" w:cstheme="majorHAnsi"/>
          <w:b/>
          <w:bCs/>
          <w:color w:val="000000"/>
        </w:rPr>
        <w:t xml:space="preserve">SOSTITUZIONI </w:t>
      </w:r>
    </w:p>
    <w:p w14:paraId="0EE9895C" w14:textId="0E8A98F6" w:rsidR="006317D9" w:rsidRPr="003A43FC" w:rsidRDefault="006317D9" w:rsidP="006317D9">
      <w:pPr>
        <w:pBdr>
          <w:top w:val="nil"/>
          <w:left w:val="nil"/>
          <w:bottom w:val="nil"/>
          <w:right w:val="nil"/>
          <w:between w:val="nil"/>
        </w:pBdr>
        <w:ind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Illimitate. Non è necessario fermare il gioco ma</w:t>
      </w:r>
      <w:r w:rsidR="00716B7B">
        <w:rPr>
          <w:rFonts w:asciiTheme="majorHAnsi" w:eastAsia="Calibri" w:hAnsiTheme="majorHAnsi" w:cstheme="majorHAnsi"/>
          <w:color w:val="000000"/>
        </w:rPr>
        <w:t>,</w:t>
      </w:r>
      <w:r w:rsidRPr="003A43FC">
        <w:rPr>
          <w:rFonts w:asciiTheme="majorHAnsi" w:eastAsia="Calibri" w:hAnsiTheme="majorHAnsi" w:cstheme="majorHAnsi"/>
          <w:color w:val="000000"/>
        </w:rPr>
        <w:t xml:space="preserve"> prima esce il calciatore titolare e</w:t>
      </w:r>
      <w:r>
        <w:rPr>
          <w:rFonts w:asciiTheme="majorHAnsi" w:eastAsia="Calibri" w:hAnsiTheme="majorHAnsi" w:cstheme="majorHAnsi"/>
          <w:color w:val="000000"/>
        </w:rPr>
        <w:t>,</w:t>
      </w:r>
      <w:r w:rsidRPr="003A43FC">
        <w:rPr>
          <w:rFonts w:asciiTheme="majorHAnsi" w:eastAsia="Calibri" w:hAnsiTheme="majorHAnsi" w:cstheme="majorHAnsi"/>
          <w:color w:val="000000"/>
        </w:rPr>
        <w:t xml:space="preserve"> solo dopo</w:t>
      </w:r>
      <w:r>
        <w:rPr>
          <w:rFonts w:asciiTheme="majorHAnsi" w:eastAsia="Calibri" w:hAnsiTheme="majorHAnsi" w:cstheme="majorHAnsi"/>
          <w:color w:val="000000"/>
        </w:rPr>
        <w:t>,</w:t>
      </w:r>
      <w:r w:rsidRPr="003A43FC">
        <w:rPr>
          <w:rFonts w:asciiTheme="majorHAnsi" w:eastAsia="Calibri" w:hAnsiTheme="majorHAnsi" w:cstheme="majorHAnsi"/>
          <w:color w:val="000000"/>
        </w:rPr>
        <w:t xml:space="preserve"> entra la riserva. Nelle categorie da pulcini in poi, eventuali sostituzioni irregolari (entrambi i giocatori in campo) comporterà la sanzione disciplinare per il giocatore che entra prima che il compagno sia uscito dal rettangolo di gioco.</w:t>
      </w:r>
    </w:p>
    <w:p w14:paraId="3047407A" w14:textId="77777777" w:rsidR="006317D9" w:rsidRPr="003A43FC" w:rsidRDefault="006317D9" w:rsidP="006317D9">
      <w:pPr>
        <w:pBdr>
          <w:top w:val="nil"/>
          <w:left w:val="nil"/>
          <w:bottom w:val="nil"/>
          <w:right w:val="nil"/>
          <w:between w:val="nil"/>
        </w:pBdr>
        <w:ind w:right="180" w:hanging="2"/>
        <w:jc w:val="both"/>
        <w:rPr>
          <w:rFonts w:asciiTheme="majorHAnsi" w:eastAsia="Calibri" w:hAnsiTheme="majorHAnsi" w:cstheme="majorHAnsi"/>
          <w:color w:val="000000"/>
        </w:rPr>
      </w:pPr>
    </w:p>
    <w:p w14:paraId="388148AF" w14:textId="01120125" w:rsidR="006317D9" w:rsidRPr="003A43FC" w:rsidRDefault="006317D9" w:rsidP="006317D9">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00235372">
        <w:rPr>
          <w:rFonts w:asciiTheme="majorHAnsi" w:eastAsia="Calibri" w:hAnsiTheme="majorHAnsi" w:cstheme="majorHAnsi"/>
          <w:color w:val="000000"/>
        </w:rPr>
        <w:t>6</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 xml:space="preserve">FORMULA DEL </w:t>
      </w:r>
      <w:r>
        <w:rPr>
          <w:rFonts w:asciiTheme="majorHAnsi" w:eastAsia="Calibri" w:hAnsiTheme="majorHAnsi" w:cstheme="majorHAnsi"/>
          <w:b/>
          <w:bCs/>
          <w:color w:val="000000"/>
        </w:rPr>
        <w:t>TORNEO</w:t>
      </w:r>
    </w:p>
    <w:p w14:paraId="0F3BBE97" w14:textId="77777777" w:rsidR="0016508C" w:rsidRDefault="0016508C" w:rsidP="0016508C">
      <w:pPr>
        <w:pStyle w:val="Paragrafoelenco"/>
        <w:numPr>
          <w:ilvl w:val="4"/>
          <w:numId w:val="16"/>
        </w:numPr>
        <w:pBdr>
          <w:top w:val="nil"/>
          <w:left w:val="nil"/>
          <w:bottom w:val="nil"/>
          <w:right w:val="nil"/>
          <w:between w:val="nil"/>
        </w:pBdr>
        <w:ind w:left="426" w:right="180"/>
        <w:jc w:val="both"/>
        <w:rPr>
          <w:rFonts w:asciiTheme="majorHAnsi" w:eastAsia="Calibri" w:hAnsiTheme="majorHAnsi" w:cstheme="majorHAnsi"/>
          <w:color w:val="000000"/>
          <w:lang w:val="it-IT"/>
        </w:rPr>
      </w:pPr>
      <w:r w:rsidRPr="0016508C">
        <w:rPr>
          <w:rFonts w:asciiTheme="majorHAnsi" w:eastAsia="Calibri" w:hAnsiTheme="majorHAnsi" w:cstheme="majorHAnsi"/>
          <w:color w:val="000000"/>
          <w:lang w:val="it-IT"/>
        </w:rPr>
        <w:t>La formula del torneo sarà determinata in base al numero delle squadre iscritte. Di norma, in presenza di un numero congruo di partecipanti, il torneo si svolgerà con una fase a gironi all’italiana, con gare di sola andata. Al termine della fase a gironi accederanno alle fasi successive, in numero variabile in relazione alle squadre partecipanti, le società meglio classificate secondo i criteri previsti dal presente regolamento. Il numero delle squadre ammesse alle fasi successive e la relativa composizione del tabellone saranno resi noti all’atto della pubblicazione del calendario ufficiale.</w:t>
      </w:r>
    </w:p>
    <w:p w14:paraId="2689671B" w14:textId="77777777" w:rsidR="0016508C" w:rsidRDefault="0016508C" w:rsidP="0016508C">
      <w:pPr>
        <w:pStyle w:val="Paragrafoelenco"/>
        <w:numPr>
          <w:ilvl w:val="4"/>
          <w:numId w:val="16"/>
        </w:numPr>
        <w:pBdr>
          <w:top w:val="nil"/>
          <w:left w:val="nil"/>
          <w:bottom w:val="nil"/>
          <w:right w:val="nil"/>
          <w:between w:val="nil"/>
        </w:pBdr>
        <w:ind w:left="426" w:right="180"/>
        <w:jc w:val="both"/>
        <w:rPr>
          <w:rFonts w:asciiTheme="majorHAnsi" w:eastAsia="Calibri" w:hAnsiTheme="majorHAnsi" w:cstheme="majorHAnsi"/>
          <w:color w:val="000000"/>
          <w:lang w:val="it-IT"/>
        </w:rPr>
      </w:pPr>
      <w:r w:rsidRPr="0016508C">
        <w:rPr>
          <w:rFonts w:asciiTheme="majorHAnsi" w:eastAsia="Calibri" w:hAnsiTheme="majorHAnsi" w:cstheme="majorHAnsi"/>
          <w:color w:val="000000"/>
          <w:lang w:val="it-IT"/>
        </w:rPr>
        <w:t>Qualora il numero delle squadre iscritte o particolari esigenze organizzative lo rendano opportuno, l’accesso alle semifinali potrà essere determinato mediante triangolari. In tal caso, l’ordine di disputa delle gare sarà il seguente: nella gara n. 1 si affronteranno la migliore classificata e la peggiore classificata nella fase a gironi; nella gara n. 2 entrerà in gioco la seconda classificata, che affronterà la squadra perdente della gara n. 1 ovvero, in caso di parità nella gara n. 1, la squadra peggio classificata tra quelle che hanno disputato la medesima gara; nella gara n. 3 la seconda classificata affronterà la restante squadra non ancora incontrata. Salvo diversa specificazione contenuta nel calendario ufficiale o nei comunicati organizzativi, nei triangolari si applicheranno i seguenti criteri: 3 punti per la vittoria, 1 punto per il pareggio e 0 punti per la sconfitta. In caso di parità di punteggio tra due o più squadre al termine del triangolare, si procederà applicando, nell’ordine, i criteri di classifica previsti dal presente regolamento per la fase a gironi.</w:t>
      </w:r>
    </w:p>
    <w:p w14:paraId="25DD2E46" w14:textId="54082932" w:rsidR="0016508C" w:rsidRPr="0016508C" w:rsidRDefault="0016508C" w:rsidP="0016508C">
      <w:pPr>
        <w:pStyle w:val="Paragrafoelenco"/>
        <w:numPr>
          <w:ilvl w:val="4"/>
          <w:numId w:val="16"/>
        </w:numPr>
        <w:pBdr>
          <w:top w:val="nil"/>
          <w:left w:val="nil"/>
          <w:bottom w:val="nil"/>
          <w:right w:val="nil"/>
          <w:between w:val="nil"/>
        </w:pBdr>
        <w:ind w:left="426" w:right="180"/>
        <w:jc w:val="both"/>
        <w:rPr>
          <w:rFonts w:asciiTheme="majorHAnsi" w:eastAsia="Calibri" w:hAnsiTheme="majorHAnsi" w:cstheme="majorHAnsi"/>
          <w:color w:val="000000"/>
          <w:lang w:val="it-IT"/>
        </w:rPr>
      </w:pPr>
      <w:r w:rsidRPr="0016508C">
        <w:rPr>
          <w:rFonts w:asciiTheme="majorHAnsi" w:eastAsia="Calibri" w:hAnsiTheme="majorHAnsi" w:cstheme="majorHAnsi"/>
          <w:color w:val="000000"/>
          <w:lang w:val="it-IT"/>
        </w:rPr>
        <w:t>Nelle gare a eliminazione diretta, comprese, ove previste, ottavi di finale, quarti di finale, semifinali e finali, in caso di parità al termine dei tempi regolamentari, la squadra vincente sarà determinata mediante l’esecuzione dei tiri di rigore. La serie iniziale sarà composta da 3 tiri per ciascuna squadra. Qualora permanga la parità al termine della serie iniziale, si procederà ad oltranza, con l’esecuzione alternata di un tiro per squadra fino alla determinazione della squadra vincente.</w:t>
      </w:r>
      <w:r>
        <w:rPr>
          <w:rFonts w:asciiTheme="majorHAnsi" w:eastAsia="Calibri" w:hAnsiTheme="majorHAnsi" w:cstheme="majorHAnsi"/>
          <w:color w:val="000000"/>
          <w:lang w:val="it-IT"/>
        </w:rPr>
        <w:t xml:space="preserve"> </w:t>
      </w:r>
      <w:r w:rsidRPr="0016508C">
        <w:rPr>
          <w:rFonts w:asciiTheme="majorHAnsi" w:eastAsia="Calibri" w:hAnsiTheme="majorHAnsi" w:cstheme="majorHAnsi"/>
          <w:color w:val="000000"/>
          <w:lang w:val="it-IT"/>
        </w:rPr>
        <w:t xml:space="preserve">Sono ammessi all’esecuzione dei tiri di rigore esclusivamente i calciatori aventi diritto presenti sul terreno di gioco al momento del fischio finale, nonché quelli temporaneamente assenti dal terreno di gioco per cause ammesse dal regolamento. L’ordine di esecuzione dei tiri è rimesso alla scelta delle singole squadre. Ciascun tiro dovrà essere eseguito da un calciatore diverso e nessun calciatore potrà eseguire un secondo tiro finché tutti gli altri calciatori aventi diritto non abbiano eseguito il proprio. Il </w:t>
      </w:r>
      <w:r w:rsidRPr="0016508C">
        <w:rPr>
          <w:rFonts w:asciiTheme="majorHAnsi" w:eastAsia="Calibri" w:hAnsiTheme="majorHAnsi" w:cstheme="majorHAnsi"/>
          <w:color w:val="000000"/>
          <w:lang w:val="it-IT"/>
        </w:rPr>
        <w:lastRenderedPageBreak/>
        <w:t>portiere impiegato durante l’esecuzione dei tiri di rigore dovrà essere uno dei calciatori aventi diritto presenti al termine della gara</w:t>
      </w:r>
    </w:p>
    <w:p w14:paraId="48FC3BA4" w14:textId="77777777" w:rsidR="0016508C" w:rsidRPr="0016508C" w:rsidRDefault="0016508C" w:rsidP="006317D9">
      <w:pPr>
        <w:pBdr>
          <w:top w:val="nil"/>
          <w:left w:val="nil"/>
          <w:bottom w:val="nil"/>
          <w:right w:val="nil"/>
          <w:between w:val="nil"/>
        </w:pBdr>
        <w:ind w:right="180" w:hanging="2"/>
        <w:jc w:val="both"/>
        <w:rPr>
          <w:rFonts w:asciiTheme="majorHAnsi" w:eastAsia="Calibri" w:hAnsiTheme="majorHAnsi" w:cstheme="majorHAnsi"/>
          <w:color w:val="000000"/>
          <w:lang w:val="it-IT"/>
        </w:rPr>
      </w:pPr>
    </w:p>
    <w:p w14:paraId="77D4A975" w14:textId="2AC29F37" w:rsidR="006317D9" w:rsidRPr="003A43FC" w:rsidRDefault="006317D9" w:rsidP="006317D9">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00235372">
        <w:rPr>
          <w:rFonts w:asciiTheme="majorHAnsi" w:eastAsia="Calibri" w:hAnsiTheme="majorHAnsi" w:cstheme="majorHAnsi"/>
          <w:color w:val="000000"/>
        </w:rPr>
        <w:t>7</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CLASSIFICHE</w:t>
      </w:r>
    </w:p>
    <w:p w14:paraId="3475E7B7" w14:textId="77777777" w:rsidR="006317D9" w:rsidRPr="003A43FC" w:rsidRDefault="006317D9" w:rsidP="006317D9">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 xml:space="preserve">Le classifiche saranno redatte in base ai seguenti criteri: </w:t>
      </w:r>
    </w:p>
    <w:p w14:paraId="2A4714D9" w14:textId="77777777" w:rsidR="006317D9" w:rsidRPr="003A43FC" w:rsidRDefault="006317D9" w:rsidP="006317D9">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 xml:space="preserve">3 punti per la vittoria - 1 punto per il pareggio – 0 punti per la sconfitta. </w:t>
      </w:r>
    </w:p>
    <w:p w14:paraId="03F7999C" w14:textId="77777777" w:rsidR="006317D9" w:rsidRPr="003A43FC" w:rsidRDefault="006317D9" w:rsidP="006317D9">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Si precisa che il sistema di decretazione della vittoria è quella cd a “goal” vale a dire che vince la squadra che, alla fine di tutti i tempi giocati, ha realizzato il maggior numero di reti.</w:t>
      </w:r>
    </w:p>
    <w:p w14:paraId="4CCCA1CE" w14:textId="77777777" w:rsidR="006317D9" w:rsidRPr="003A43FC" w:rsidRDefault="006317D9" w:rsidP="006317D9">
      <w:pPr>
        <w:pBdr>
          <w:top w:val="nil"/>
          <w:left w:val="nil"/>
          <w:bottom w:val="nil"/>
          <w:right w:val="nil"/>
          <w:between w:val="nil"/>
        </w:pBdr>
        <w:ind w:hanging="2"/>
        <w:jc w:val="both"/>
        <w:rPr>
          <w:rFonts w:asciiTheme="majorHAnsi" w:eastAsia="Calibri" w:hAnsiTheme="majorHAnsi" w:cstheme="majorHAnsi"/>
          <w:color w:val="000000"/>
        </w:rPr>
      </w:pPr>
      <w:r w:rsidRPr="003A43FC">
        <w:rPr>
          <w:rFonts w:asciiTheme="majorHAnsi" w:eastAsia="Calibri" w:hAnsiTheme="majorHAnsi" w:cstheme="majorHAnsi"/>
          <w:b/>
          <w:bCs/>
          <w:color w:val="000000"/>
          <w:u w:val="single"/>
        </w:rPr>
        <w:t>Formazione delle Classifiche alla fine della stagione regolare</w:t>
      </w:r>
    </w:p>
    <w:p w14:paraId="61683526" w14:textId="77777777" w:rsidR="006317D9" w:rsidRPr="003A43FC" w:rsidRDefault="006317D9" w:rsidP="006317D9">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color w:val="000000"/>
        </w:rPr>
        <w:t>Per la formazione delle classifiche finali di girone della stagione regolare, in caso di parità di punteggio tra due o più squadre, si procede alla compilazione di una graduatoria fra le squadre interessate, tenendo conto nell’ordine:</w:t>
      </w:r>
    </w:p>
    <w:p w14:paraId="75CBE06C" w14:textId="77777777" w:rsidR="006317D9" w:rsidRPr="003A43FC" w:rsidRDefault="006317D9" w:rsidP="006317D9">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color w:val="000000"/>
        </w:rPr>
        <w:t>- dei punti conseguiti negli incontri diretti</w:t>
      </w:r>
    </w:p>
    <w:p w14:paraId="296D8579" w14:textId="77777777" w:rsidR="006317D9" w:rsidRPr="003A43FC" w:rsidRDefault="006317D9" w:rsidP="006317D9">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color w:val="000000"/>
        </w:rPr>
        <w:t>- della differenza fra le reti segnate e subite negli incontri diretti fra le squadre interessate;</w:t>
      </w:r>
    </w:p>
    <w:p w14:paraId="69A63EB5" w14:textId="77777777" w:rsidR="006317D9" w:rsidRPr="003A43FC" w:rsidRDefault="006317D9" w:rsidP="006317D9">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color w:val="000000"/>
        </w:rPr>
        <w:t>- della differenza fra reti segnate e subite nell’intero Campionato;</w:t>
      </w:r>
    </w:p>
    <w:p w14:paraId="29C09819" w14:textId="77777777" w:rsidR="006317D9" w:rsidRPr="003A43FC" w:rsidRDefault="006317D9" w:rsidP="006317D9">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color w:val="000000"/>
        </w:rPr>
        <w:t>- nel maggior numero di reti segnate nell’intero Campionato;</w:t>
      </w:r>
    </w:p>
    <w:p w14:paraId="33206EBB" w14:textId="77777777" w:rsidR="006317D9" w:rsidRDefault="006317D9" w:rsidP="006317D9">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 del sorteggio.</w:t>
      </w:r>
    </w:p>
    <w:p w14:paraId="788E64E1" w14:textId="7E0C55EF" w:rsidR="00A510C9" w:rsidRPr="003A43FC" w:rsidRDefault="00A510C9" w:rsidP="006317D9">
      <w:pPr>
        <w:pBdr>
          <w:top w:val="nil"/>
          <w:left w:val="nil"/>
          <w:bottom w:val="nil"/>
          <w:right w:val="nil"/>
          <w:between w:val="nil"/>
        </w:pBdr>
        <w:ind w:right="180" w:hanging="2"/>
        <w:jc w:val="both"/>
        <w:rPr>
          <w:rFonts w:asciiTheme="majorHAnsi" w:eastAsia="Calibri" w:hAnsiTheme="majorHAnsi" w:cstheme="majorHAnsi"/>
          <w:color w:val="000000"/>
        </w:rPr>
      </w:pPr>
    </w:p>
    <w:p w14:paraId="3B221C3B" w14:textId="0762D25C" w:rsidR="0036474C" w:rsidRPr="003A43FC" w:rsidRDefault="0036474C" w:rsidP="0036474C">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00235372">
        <w:rPr>
          <w:rFonts w:asciiTheme="majorHAnsi" w:eastAsia="Calibri" w:hAnsiTheme="majorHAnsi" w:cstheme="majorHAnsi"/>
          <w:color w:val="000000"/>
        </w:rPr>
        <w:t>8</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PREMIAZIONI</w:t>
      </w:r>
    </w:p>
    <w:p w14:paraId="26A1C692" w14:textId="77777777" w:rsidR="0036474C" w:rsidRPr="003A43FC" w:rsidRDefault="0036474C" w:rsidP="0036474C">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Tutte le società partecipanti riceveranno il trofeo di partecipazione, generalmente consegnato nella cerimonia inaugurale.</w:t>
      </w:r>
    </w:p>
    <w:p w14:paraId="274B9F4A" w14:textId="77777777" w:rsidR="0036474C" w:rsidRPr="003A43FC" w:rsidRDefault="0036474C" w:rsidP="0036474C">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Tutti gli atleti saranno premiati con la medaglia del torneo.</w:t>
      </w:r>
    </w:p>
    <w:p w14:paraId="1B2AA1F7" w14:textId="77777777" w:rsidR="0036474C" w:rsidRPr="003A43FC" w:rsidRDefault="0036474C" w:rsidP="0036474C">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Le squadre che accederanno alle finali saranno premiate con la coppa per il primo ed il secondo classificato</w:t>
      </w:r>
    </w:p>
    <w:p w14:paraId="4D945087" w14:textId="6546BB1D" w:rsidR="0036474C" w:rsidRPr="003A43FC" w:rsidRDefault="0036474C" w:rsidP="0036474C">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L’organizzazione, a giudizio insindacabile della stessa, si riserva di concedere dei premi cd. “Menzione Speciale” alle società, squadre e/o atleti che si sono particolarmente distinti.</w:t>
      </w:r>
      <w:r w:rsidR="00FF36B0">
        <w:rPr>
          <w:rFonts w:asciiTheme="majorHAnsi" w:eastAsia="Calibri" w:hAnsiTheme="majorHAnsi" w:cstheme="majorHAnsi"/>
          <w:color w:val="000000"/>
        </w:rPr>
        <w:t xml:space="preserve"> Detti </w:t>
      </w:r>
      <w:r w:rsidR="00EE67DB" w:rsidRPr="00EE67DB">
        <w:rPr>
          <w:rFonts w:asciiTheme="majorHAnsi" w:eastAsia="Calibri" w:hAnsiTheme="majorHAnsi" w:cstheme="majorHAnsi"/>
          <w:color w:val="000000"/>
        </w:rPr>
        <w:t>non producono effetti sulla classifica sportiva</w:t>
      </w:r>
      <w:r w:rsidR="00EE67DB">
        <w:rPr>
          <w:rFonts w:asciiTheme="majorHAnsi" w:eastAsia="Calibri" w:hAnsiTheme="majorHAnsi" w:cstheme="majorHAnsi"/>
          <w:color w:val="000000"/>
        </w:rPr>
        <w:t>.</w:t>
      </w:r>
    </w:p>
    <w:p w14:paraId="02E3E0B1" w14:textId="77777777" w:rsidR="0036474C" w:rsidRPr="003A43FC" w:rsidRDefault="0036474C" w:rsidP="0036474C">
      <w:pPr>
        <w:pBdr>
          <w:top w:val="nil"/>
          <w:left w:val="nil"/>
          <w:bottom w:val="nil"/>
          <w:right w:val="nil"/>
          <w:between w:val="nil"/>
        </w:pBdr>
        <w:ind w:right="180" w:hanging="2"/>
        <w:jc w:val="both"/>
        <w:rPr>
          <w:rFonts w:asciiTheme="majorHAnsi" w:eastAsia="Calibri" w:hAnsiTheme="majorHAnsi" w:cstheme="majorHAnsi"/>
          <w:color w:val="000000"/>
        </w:rPr>
      </w:pPr>
    </w:p>
    <w:p w14:paraId="476CCC8B" w14:textId="752CB613" w:rsidR="0036474C" w:rsidRPr="003A43FC" w:rsidRDefault="0036474C" w:rsidP="0036474C">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00235372">
        <w:rPr>
          <w:rFonts w:asciiTheme="majorHAnsi" w:eastAsia="Calibri" w:hAnsiTheme="majorHAnsi" w:cstheme="majorHAnsi"/>
          <w:color w:val="000000"/>
        </w:rPr>
        <w:t>9</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TEMPI DI GARA</w:t>
      </w:r>
    </w:p>
    <w:p w14:paraId="0BEF0AA6" w14:textId="70D637A4" w:rsidR="0036474C" w:rsidRPr="003A43FC" w:rsidRDefault="0036474C" w:rsidP="0036474C">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In linea generale</w:t>
      </w:r>
      <w:r w:rsidR="006317D9">
        <w:rPr>
          <w:rFonts w:asciiTheme="majorHAnsi" w:eastAsia="Calibri" w:hAnsiTheme="majorHAnsi" w:cstheme="majorHAnsi"/>
          <w:color w:val="000000"/>
        </w:rPr>
        <w:t>, salvo modifiche contingenti,</w:t>
      </w:r>
      <w:r w:rsidRPr="003A43FC">
        <w:rPr>
          <w:rFonts w:asciiTheme="majorHAnsi" w:eastAsia="Calibri" w:hAnsiTheme="majorHAnsi" w:cstheme="majorHAnsi"/>
          <w:color w:val="000000"/>
        </w:rPr>
        <w:t xml:space="preserve"> </w:t>
      </w:r>
      <w:r w:rsidR="006317D9">
        <w:rPr>
          <w:rFonts w:asciiTheme="majorHAnsi" w:eastAsia="Calibri" w:hAnsiTheme="majorHAnsi" w:cstheme="majorHAnsi"/>
          <w:color w:val="000000"/>
        </w:rPr>
        <w:t>i tempi di gara saranno i seguenti</w:t>
      </w:r>
      <w:r w:rsidRPr="003A43FC">
        <w:rPr>
          <w:rFonts w:asciiTheme="majorHAnsi" w:eastAsia="Calibri" w:hAnsiTheme="majorHAnsi" w:cstheme="majorHAnsi"/>
          <w:color w:val="000000"/>
        </w:rPr>
        <w:t>:</w:t>
      </w:r>
    </w:p>
    <w:p w14:paraId="593E5C24" w14:textId="35E799F4" w:rsidR="0036474C" w:rsidRPr="003A43FC" w:rsidRDefault="0036474C" w:rsidP="0036474C">
      <w:pPr>
        <w:numPr>
          <w:ilvl w:val="0"/>
          <w:numId w:val="4"/>
        </w:numPr>
        <w:pBdr>
          <w:top w:val="nil"/>
          <w:left w:val="nil"/>
          <w:bottom w:val="nil"/>
          <w:right w:val="nil"/>
          <w:between w:val="nil"/>
        </w:pBdr>
        <w:ind w:left="0"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PICCOLI AMICI e PRIMI CALCI in 2 tempi della durata di 15’ minuti ciascuno;</w:t>
      </w:r>
    </w:p>
    <w:p w14:paraId="4905130F" w14:textId="4CACA382" w:rsidR="0036474C" w:rsidRPr="003A43FC" w:rsidRDefault="0036474C" w:rsidP="0036474C">
      <w:pPr>
        <w:numPr>
          <w:ilvl w:val="0"/>
          <w:numId w:val="4"/>
        </w:numPr>
        <w:pBdr>
          <w:top w:val="nil"/>
          <w:left w:val="nil"/>
          <w:bottom w:val="nil"/>
          <w:right w:val="nil"/>
          <w:between w:val="nil"/>
        </w:pBdr>
        <w:ind w:left="0"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PULCINI in 2 tempi della durata di 18’ minuti ciascuno;</w:t>
      </w:r>
    </w:p>
    <w:p w14:paraId="4861A91E" w14:textId="08F2E6F8" w:rsidR="0036474C" w:rsidRPr="003A43FC" w:rsidRDefault="0036474C" w:rsidP="0036474C">
      <w:pPr>
        <w:numPr>
          <w:ilvl w:val="0"/>
          <w:numId w:val="4"/>
        </w:numPr>
        <w:pBdr>
          <w:top w:val="nil"/>
          <w:left w:val="nil"/>
          <w:bottom w:val="nil"/>
          <w:right w:val="nil"/>
          <w:between w:val="nil"/>
        </w:pBdr>
        <w:ind w:left="0"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 xml:space="preserve">ESORDIENTI in 2 tempi della durata di 20’ minuti ciascuno. </w:t>
      </w:r>
    </w:p>
    <w:p w14:paraId="65A1CE25" w14:textId="5952FD89" w:rsidR="0036474C" w:rsidRPr="003A43FC" w:rsidRDefault="0036474C" w:rsidP="0036474C">
      <w:pPr>
        <w:numPr>
          <w:ilvl w:val="0"/>
          <w:numId w:val="4"/>
        </w:numPr>
        <w:pBdr>
          <w:top w:val="nil"/>
          <w:left w:val="nil"/>
          <w:bottom w:val="nil"/>
          <w:right w:val="nil"/>
          <w:between w:val="nil"/>
        </w:pBdr>
        <w:ind w:left="0"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 xml:space="preserve">GIOVANISSIMI e ALLIEVI in 2 tempi della durata di 25’ minuti ciascuno. </w:t>
      </w:r>
    </w:p>
    <w:p w14:paraId="6E377E69" w14:textId="77777777" w:rsidR="00EE67DB" w:rsidRDefault="00EE67DB" w:rsidP="00EE67DB">
      <w:pPr>
        <w:pBdr>
          <w:top w:val="nil"/>
          <w:left w:val="nil"/>
          <w:bottom w:val="nil"/>
          <w:right w:val="nil"/>
          <w:between w:val="nil"/>
        </w:pBdr>
        <w:ind w:right="180" w:hanging="2"/>
        <w:jc w:val="both"/>
        <w:rPr>
          <w:rFonts w:asciiTheme="majorHAnsi" w:eastAsia="Calibri" w:hAnsiTheme="majorHAnsi" w:cstheme="majorHAnsi"/>
          <w:color w:val="000000"/>
        </w:rPr>
      </w:pPr>
    </w:p>
    <w:p w14:paraId="19A4261B" w14:textId="7417859C" w:rsidR="00EE67DB" w:rsidRDefault="00EE67DB" w:rsidP="00EE67DB">
      <w:pPr>
        <w:pBdr>
          <w:top w:val="nil"/>
          <w:left w:val="nil"/>
          <w:bottom w:val="nil"/>
          <w:right w:val="nil"/>
          <w:between w:val="nil"/>
        </w:pBdr>
        <w:ind w:right="180" w:hanging="2"/>
        <w:jc w:val="both"/>
        <w:rPr>
          <w:rFonts w:asciiTheme="majorHAnsi" w:eastAsia="Calibri" w:hAnsiTheme="majorHAnsi" w:cstheme="majorHAnsi"/>
          <w:color w:val="000000"/>
        </w:rPr>
      </w:pPr>
      <w:r>
        <w:rPr>
          <w:rFonts w:asciiTheme="majorHAnsi" w:eastAsia="Calibri" w:hAnsiTheme="majorHAnsi" w:cstheme="majorHAnsi"/>
          <w:color w:val="000000"/>
        </w:rPr>
        <w:t>L</w:t>
      </w:r>
      <w:r w:rsidRPr="003A43FC">
        <w:rPr>
          <w:rFonts w:asciiTheme="majorHAnsi" w:eastAsia="Calibri" w:hAnsiTheme="majorHAnsi" w:cstheme="majorHAnsi"/>
          <w:color w:val="000000"/>
        </w:rPr>
        <w:t>’organizzazione si riserva di ridur</w:t>
      </w:r>
      <w:r>
        <w:rPr>
          <w:rFonts w:asciiTheme="majorHAnsi" w:eastAsia="Calibri" w:hAnsiTheme="majorHAnsi" w:cstheme="majorHAnsi"/>
          <w:color w:val="000000"/>
        </w:rPr>
        <w:t xml:space="preserve">re i suddetti tempi </w:t>
      </w:r>
      <w:r w:rsidRPr="003A43FC">
        <w:rPr>
          <w:rFonts w:asciiTheme="majorHAnsi" w:eastAsia="Calibri" w:hAnsiTheme="majorHAnsi" w:cstheme="majorHAnsi"/>
          <w:color w:val="000000"/>
        </w:rPr>
        <w:t>in caso di ritardi che potrebbero pregiudicare la buona riuscita della manifestazione ma anche e soprattutto il benessere dei bambini/ragazzi e anche degli accompagnatori.</w:t>
      </w:r>
      <w:r>
        <w:rPr>
          <w:rFonts w:asciiTheme="majorHAnsi" w:eastAsia="Calibri" w:hAnsiTheme="majorHAnsi" w:cstheme="majorHAnsi"/>
          <w:color w:val="000000"/>
        </w:rPr>
        <w:t xml:space="preserve"> </w:t>
      </w:r>
    </w:p>
    <w:p w14:paraId="4038A7B8" w14:textId="29742A64" w:rsidR="00EE67DB" w:rsidRDefault="00EE67DB" w:rsidP="00EE67DB">
      <w:pPr>
        <w:pBdr>
          <w:top w:val="nil"/>
          <w:left w:val="nil"/>
          <w:bottom w:val="nil"/>
          <w:right w:val="nil"/>
          <w:between w:val="nil"/>
        </w:pBdr>
        <w:ind w:right="180" w:hanging="2"/>
        <w:jc w:val="both"/>
        <w:rPr>
          <w:rFonts w:asciiTheme="majorHAnsi" w:eastAsia="Calibri" w:hAnsiTheme="majorHAnsi" w:cstheme="majorHAnsi"/>
          <w:color w:val="000000"/>
        </w:rPr>
      </w:pPr>
      <w:r>
        <w:rPr>
          <w:rFonts w:asciiTheme="majorHAnsi" w:eastAsia="Calibri" w:hAnsiTheme="majorHAnsi" w:cstheme="majorHAnsi"/>
          <w:color w:val="000000"/>
        </w:rPr>
        <w:t xml:space="preserve">Le suddette eventuali </w:t>
      </w:r>
      <w:r w:rsidRPr="00EE67DB">
        <w:rPr>
          <w:rFonts w:asciiTheme="majorHAnsi" w:eastAsia="Calibri" w:hAnsiTheme="majorHAnsi" w:cstheme="majorHAnsi"/>
          <w:color w:val="000000"/>
        </w:rPr>
        <w:t xml:space="preserve">riduzioni </w:t>
      </w:r>
      <w:r>
        <w:rPr>
          <w:rFonts w:asciiTheme="majorHAnsi" w:eastAsia="Calibri" w:hAnsiTheme="majorHAnsi" w:cstheme="majorHAnsi"/>
          <w:color w:val="000000"/>
        </w:rPr>
        <w:t xml:space="preserve">dei tempi di gioco </w:t>
      </w:r>
      <w:r w:rsidRPr="00EE67DB">
        <w:rPr>
          <w:rFonts w:asciiTheme="majorHAnsi" w:eastAsia="Calibri" w:hAnsiTheme="majorHAnsi" w:cstheme="majorHAnsi"/>
          <w:color w:val="000000"/>
        </w:rPr>
        <w:t>per cause di forza maggiore o ritardi</w:t>
      </w:r>
      <w:r>
        <w:rPr>
          <w:rFonts w:asciiTheme="majorHAnsi" w:eastAsia="Calibri" w:hAnsiTheme="majorHAnsi" w:cstheme="majorHAnsi"/>
          <w:color w:val="000000"/>
        </w:rPr>
        <w:t>,</w:t>
      </w:r>
      <w:r w:rsidRPr="00EE67DB">
        <w:rPr>
          <w:rFonts w:asciiTheme="majorHAnsi" w:eastAsia="Calibri" w:hAnsiTheme="majorHAnsi" w:cstheme="majorHAnsi"/>
          <w:color w:val="000000"/>
        </w:rPr>
        <w:t xml:space="preserve"> saranno comunicate dalla direzione del torneo e saranno vincolanti per tutte le squadre interessate</w:t>
      </w:r>
    </w:p>
    <w:p w14:paraId="50A1B1E2" w14:textId="77777777" w:rsidR="00EE67DB" w:rsidRDefault="00EE67DB" w:rsidP="0036474C">
      <w:pPr>
        <w:pBdr>
          <w:top w:val="nil"/>
          <w:left w:val="nil"/>
          <w:bottom w:val="nil"/>
          <w:right w:val="nil"/>
          <w:between w:val="nil"/>
        </w:pBdr>
        <w:ind w:right="180" w:firstLine="0"/>
        <w:jc w:val="both"/>
        <w:rPr>
          <w:rFonts w:asciiTheme="majorHAnsi" w:eastAsia="Calibri" w:hAnsiTheme="majorHAnsi" w:cstheme="majorHAnsi"/>
          <w:color w:val="000000"/>
        </w:rPr>
      </w:pPr>
    </w:p>
    <w:p w14:paraId="3FA134B3" w14:textId="4F51E442" w:rsidR="0036474C" w:rsidRPr="003A43FC" w:rsidRDefault="0036474C" w:rsidP="0036474C">
      <w:pPr>
        <w:pBdr>
          <w:top w:val="nil"/>
          <w:left w:val="nil"/>
          <w:bottom w:val="nil"/>
          <w:right w:val="nil"/>
          <w:between w:val="nil"/>
        </w:pBdr>
        <w:ind w:right="32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Pr="003A43FC">
        <w:rPr>
          <w:rFonts w:asciiTheme="majorHAnsi" w:eastAsia="Calibri" w:hAnsiTheme="majorHAnsi" w:cstheme="majorHAnsi"/>
          <w:color w:val="000000"/>
        </w:rPr>
        <w:t>1</w:t>
      </w:r>
      <w:r w:rsidR="00235372">
        <w:rPr>
          <w:rFonts w:asciiTheme="majorHAnsi" w:eastAsia="Calibri" w:hAnsiTheme="majorHAnsi" w:cstheme="majorHAnsi"/>
          <w:color w:val="000000"/>
        </w:rPr>
        <w:t>0</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 xml:space="preserve">ARBITRAGGIO </w:t>
      </w:r>
    </w:p>
    <w:p w14:paraId="266F7ECF" w14:textId="65218F4E" w:rsidR="0036474C" w:rsidRPr="003A43FC" w:rsidRDefault="0036474C" w:rsidP="0036474C">
      <w:pPr>
        <w:pBdr>
          <w:top w:val="nil"/>
          <w:left w:val="nil"/>
          <w:bottom w:val="nil"/>
          <w:right w:val="nil"/>
          <w:between w:val="nil"/>
        </w:pBdr>
        <w:ind w:right="32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Tutte le gare per le categorie saranno dirette da un arbitro dell’organizzazione. Non sono ammesse richieste di sostituzione arbitro e/o autoarbitraggio</w:t>
      </w:r>
      <w:r w:rsidR="006317D9">
        <w:rPr>
          <w:rFonts w:asciiTheme="majorHAnsi" w:eastAsia="Calibri" w:hAnsiTheme="majorHAnsi" w:cstheme="majorHAnsi"/>
          <w:color w:val="000000"/>
        </w:rPr>
        <w:t>.</w:t>
      </w:r>
    </w:p>
    <w:p w14:paraId="339C983F" w14:textId="77777777" w:rsidR="0036474C" w:rsidRPr="003A43FC" w:rsidRDefault="0036474C" w:rsidP="0036474C">
      <w:pPr>
        <w:pBdr>
          <w:top w:val="nil"/>
          <w:left w:val="nil"/>
          <w:bottom w:val="nil"/>
          <w:right w:val="nil"/>
          <w:between w:val="nil"/>
        </w:pBdr>
        <w:ind w:right="320" w:hanging="2"/>
        <w:jc w:val="both"/>
        <w:rPr>
          <w:rFonts w:asciiTheme="majorHAnsi" w:eastAsia="Calibri" w:hAnsiTheme="majorHAnsi" w:cstheme="majorHAnsi"/>
          <w:color w:val="000000"/>
        </w:rPr>
      </w:pPr>
    </w:p>
    <w:p w14:paraId="19897AA3" w14:textId="13AEA90C" w:rsidR="0036474C" w:rsidRPr="003A43FC" w:rsidRDefault="0036474C" w:rsidP="0036474C">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Pr="003A43FC">
        <w:rPr>
          <w:rFonts w:asciiTheme="majorHAnsi" w:eastAsia="Calibri" w:hAnsiTheme="majorHAnsi" w:cstheme="majorHAnsi"/>
          <w:color w:val="000000"/>
        </w:rPr>
        <w:t>1</w:t>
      </w:r>
      <w:r w:rsidR="00235372">
        <w:rPr>
          <w:rFonts w:asciiTheme="majorHAnsi" w:eastAsia="Calibri" w:hAnsiTheme="majorHAnsi" w:cstheme="majorHAnsi"/>
          <w:color w:val="000000"/>
        </w:rPr>
        <w:t>1</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 xml:space="preserve">DISCIPLINA DEL CAMPIONATO </w:t>
      </w:r>
    </w:p>
    <w:p w14:paraId="4A327936" w14:textId="2C3046C6" w:rsidR="0036474C" w:rsidRPr="003A43FC" w:rsidRDefault="0036474C" w:rsidP="0036474C">
      <w:pPr>
        <w:numPr>
          <w:ilvl w:val="3"/>
          <w:numId w:val="1"/>
        </w:numPr>
        <w:pBdr>
          <w:top w:val="nil"/>
          <w:left w:val="nil"/>
          <w:bottom w:val="nil"/>
          <w:right w:val="nil"/>
          <w:between w:val="nil"/>
        </w:pBdr>
        <w:ind w:left="426"/>
        <w:jc w:val="both"/>
        <w:rPr>
          <w:rFonts w:asciiTheme="majorHAnsi" w:eastAsia="Calibri" w:hAnsiTheme="majorHAnsi" w:cstheme="majorHAnsi"/>
          <w:color w:val="000000"/>
        </w:rPr>
      </w:pPr>
      <w:r w:rsidRPr="003A43FC">
        <w:rPr>
          <w:rFonts w:asciiTheme="majorHAnsi" w:eastAsia="Calibri" w:hAnsiTheme="majorHAnsi" w:cstheme="majorHAnsi"/>
          <w:color w:val="000000"/>
        </w:rPr>
        <w:t xml:space="preserve">La disciplina del campionato viene affidata al giudice sportivo titolare o supplente dell’organizzazione. </w:t>
      </w:r>
    </w:p>
    <w:p w14:paraId="44A0F8A5" w14:textId="5038B242" w:rsidR="0036474C" w:rsidRDefault="0036474C" w:rsidP="00EE67DB">
      <w:pPr>
        <w:numPr>
          <w:ilvl w:val="3"/>
          <w:numId w:val="1"/>
        </w:numPr>
        <w:pBdr>
          <w:top w:val="nil"/>
          <w:left w:val="nil"/>
          <w:bottom w:val="nil"/>
          <w:right w:val="nil"/>
          <w:between w:val="nil"/>
        </w:pBdr>
        <w:ind w:left="426"/>
        <w:jc w:val="both"/>
        <w:rPr>
          <w:rFonts w:asciiTheme="majorHAnsi" w:eastAsia="Calibri" w:hAnsiTheme="majorHAnsi" w:cstheme="majorHAnsi"/>
          <w:color w:val="000000"/>
        </w:rPr>
      </w:pPr>
      <w:r w:rsidRPr="003A43FC">
        <w:rPr>
          <w:rFonts w:asciiTheme="majorHAnsi" w:eastAsia="Calibri" w:hAnsiTheme="majorHAnsi" w:cstheme="majorHAnsi"/>
          <w:color w:val="000000"/>
        </w:rPr>
        <w:t xml:space="preserve">Se </w:t>
      </w:r>
      <w:r w:rsidR="00EE67DB">
        <w:rPr>
          <w:rFonts w:asciiTheme="majorHAnsi" w:eastAsia="Calibri" w:hAnsiTheme="majorHAnsi" w:cstheme="majorHAnsi"/>
          <w:color w:val="000000"/>
        </w:rPr>
        <w:t xml:space="preserve">a una gara </w:t>
      </w:r>
      <w:r w:rsidRPr="003A43FC">
        <w:rPr>
          <w:rFonts w:asciiTheme="majorHAnsi" w:eastAsia="Calibri" w:hAnsiTheme="majorHAnsi" w:cstheme="majorHAnsi"/>
          <w:color w:val="000000"/>
        </w:rPr>
        <w:t xml:space="preserve">dovesse essere presente un giocatore </w:t>
      </w:r>
      <w:r w:rsidR="006317D9">
        <w:rPr>
          <w:rFonts w:asciiTheme="majorHAnsi" w:eastAsia="Calibri" w:hAnsiTheme="majorHAnsi" w:cstheme="majorHAnsi"/>
          <w:color w:val="000000"/>
        </w:rPr>
        <w:t>irregolare (età non prevista, squalificato, non iscritto etc)</w:t>
      </w:r>
      <w:r w:rsidR="00EE67DB">
        <w:rPr>
          <w:rFonts w:asciiTheme="majorHAnsi" w:eastAsia="Calibri" w:hAnsiTheme="majorHAnsi" w:cstheme="majorHAnsi"/>
          <w:color w:val="000000"/>
        </w:rPr>
        <w:t xml:space="preserve">, </w:t>
      </w:r>
      <w:r w:rsidRPr="00EE67DB">
        <w:rPr>
          <w:rFonts w:asciiTheme="majorHAnsi" w:eastAsia="Calibri" w:hAnsiTheme="majorHAnsi" w:cstheme="majorHAnsi"/>
          <w:color w:val="000000"/>
        </w:rPr>
        <w:t xml:space="preserve">la squadra che </w:t>
      </w:r>
      <w:r w:rsidR="00EE67DB">
        <w:rPr>
          <w:rFonts w:asciiTheme="majorHAnsi" w:eastAsia="Calibri" w:hAnsiTheme="majorHAnsi" w:cstheme="majorHAnsi"/>
          <w:color w:val="000000"/>
        </w:rPr>
        <w:t xml:space="preserve">lo </w:t>
      </w:r>
      <w:r w:rsidRPr="00EE67DB">
        <w:rPr>
          <w:rFonts w:asciiTheme="majorHAnsi" w:eastAsia="Calibri" w:hAnsiTheme="majorHAnsi" w:cstheme="majorHAnsi"/>
          <w:color w:val="000000"/>
        </w:rPr>
        <w:t xml:space="preserve">ha schierato (anche se non ha materialmente giocato), avrà la partita persa </w:t>
      </w:r>
      <w:r w:rsidR="00EE67DB">
        <w:rPr>
          <w:rFonts w:asciiTheme="majorHAnsi" w:eastAsia="Calibri" w:hAnsiTheme="majorHAnsi" w:cstheme="majorHAnsi"/>
          <w:color w:val="000000"/>
        </w:rPr>
        <w:t xml:space="preserve">a tavolino </w:t>
      </w:r>
      <w:r w:rsidRPr="00EE67DB">
        <w:rPr>
          <w:rFonts w:asciiTheme="majorHAnsi" w:eastAsia="Calibri" w:hAnsiTheme="majorHAnsi" w:cstheme="majorHAnsi"/>
          <w:color w:val="000000"/>
        </w:rPr>
        <w:t>per 3-0</w:t>
      </w:r>
      <w:r w:rsidR="00EE67DB">
        <w:rPr>
          <w:rFonts w:asciiTheme="majorHAnsi" w:eastAsia="Calibri" w:hAnsiTheme="majorHAnsi" w:cstheme="majorHAnsi"/>
          <w:color w:val="000000"/>
        </w:rPr>
        <w:t xml:space="preserve"> oltre a -3 punti sulla classifica disciplina.</w:t>
      </w:r>
    </w:p>
    <w:p w14:paraId="704FB405" w14:textId="6691F227" w:rsidR="001014E0" w:rsidRPr="00EE67DB" w:rsidRDefault="001014E0" w:rsidP="00EE67DB">
      <w:pPr>
        <w:numPr>
          <w:ilvl w:val="3"/>
          <w:numId w:val="1"/>
        </w:numPr>
        <w:pBdr>
          <w:top w:val="nil"/>
          <w:left w:val="nil"/>
          <w:bottom w:val="nil"/>
          <w:right w:val="nil"/>
          <w:between w:val="nil"/>
        </w:pBdr>
        <w:ind w:left="426"/>
        <w:jc w:val="both"/>
        <w:rPr>
          <w:rFonts w:asciiTheme="majorHAnsi" w:eastAsia="Calibri" w:hAnsiTheme="majorHAnsi" w:cstheme="majorHAnsi"/>
          <w:color w:val="000000"/>
        </w:rPr>
      </w:pPr>
      <w:r>
        <w:rPr>
          <w:rFonts w:asciiTheme="majorHAnsi" w:eastAsia="Calibri" w:hAnsiTheme="majorHAnsi" w:cstheme="majorHAnsi"/>
          <w:color w:val="000000"/>
        </w:rPr>
        <w:t>Dopo 2 ammonizioni (in gare differenti) il calciatore entra in diffida e qualora dovese ricevere un ulteriore ammonizione dovrà scontare un turno di squalifica.</w:t>
      </w:r>
    </w:p>
    <w:p w14:paraId="0E03883D" w14:textId="77777777" w:rsidR="0036474C" w:rsidRPr="003A43FC" w:rsidRDefault="0036474C" w:rsidP="00EE67DB">
      <w:pPr>
        <w:pBdr>
          <w:top w:val="nil"/>
          <w:left w:val="nil"/>
          <w:bottom w:val="nil"/>
          <w:right w:val="nil"/>
          <w:between w:val="nil"/>
        </w:pBdr>
        <w:ind w:hanging="2"/>
        <w:rPr>
          <w:rFonts w:asciiTheme="majorHAnsi" w:eastAsia="Calibri" w:hAnsiTheme="majorHAnsi" w:cstheme="majorHAnsi"/>
          <w:color w:val="000000"/>
        </w:rPr>
      </w:pPr>
    </w:p>
    <w:p w14:paraId="388E578A" w14:textId="2E97E882" w:rsidR="0036474C" w:rsidRPr="003A43FC" w:rsidRDefault="0036474C" w:rsidP="0036474C">
      <w:pPr>
        <w:pBdr>
          <w:top w:val="nil"/>
          <w:left w:val="nil"/>
          <w:bottom w:val="nil"/>
          <w:right w:val="nil"/>
          <w:between w:val="nil"/>
        </w:pBdr>
        <w:ind w:right="18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Pr="003A43FC">
        <w:rPr>
          <w:rFonts w:asciiTheme="majorHAnsi" w:eastAsia="Calibri" w:hAnsiTheme="majorHAnsi" w:cstheme="majorHAnsi"/>
          <w:color w:val="000000"/>
        </w:rPr>
        <w:t>1</w:t>
      </w:r>
      <w:r w:rsidR="00235372">
        <w:rPr>
          <w:rFonts w:asciiTheme="majorHAnsi" w:eastAsia="Calibri" w:hAnsiTheme="majorHAnsi" w:cstheme="majorHAnsi"/>
          <w:color w:val="000000"/>
        </w:rPr>
        <w:t>2</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 xml:space="preserve">AUTOMATISMO DELLE SANZIONI </w:t>
      </w:r>
    </w:p>
    <w:p w14:paraId="47C118A2" w14:textId="5C06DCFB"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È previsto l’automatismo delle sanzioni con le seguenti modalità: il giocatore espulso durante una gara non potrà partecipare alla gara successiva</w:t>
      </w:r>
      <w:r w:rsidR="006317D9">
        <w:rPr>
          <w:rFonts w:asciiTheme="majorHAnsi" w:eastAsia="Calibri" w:hAnsiTheme="majorHAnsi" w:cstheme="majorHAnsi"/>
          <w:color w:val="000000"/>
        </w:rPr>
        <w:t>,</w:t>
      </w:r>
      <w:r w:rsidRPr="003A43FC">
        <w:rPr>
          <w:rFonts w:asciiTheme="majorHAnsi" w:eastAsia="Calibri" w:hAnsiTheme="majorHAnsi" w:cstheme="majorHAnsi"/>
          <w:color w:val="000000"/>
        </w:rPr>
        <w:t xml:space="preserve"> salvo maggiori sanzioni inflitte dal giudice sportivo.</w:t>
      </w:r>
    </w:p>
    <w:p w14:paraId="55DACDFA" w14:textId="77777777"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p>
    <w:p w14:paraId="461CC277" w14:textId="14BF9114" w:rsidR="0036474C" w:rsidRPr="003A43FC" w:rsidRDefault="0036474C" w:rsidP="0036474C">
      <w:pPr>
        <w:pBdr>
          <w:top w:val="nil"/>
          <w:left w:val="nil"/>
          <w:bottom w:val="nil"/>
          <w:right w:val="nil"/>
          <w:between w:val="nil"/>
        </w:pBdr>
        <w:ind w:right="320"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Pr="003A43FC">
        <w:rPr>
          <w:rFonts w:asciiTheme="majorHAnsi" w:eastAsia="Calibri" w:hAnsiTheme="majorHAnsi" w:cstheme="majorHAnsi"/>
          <w:color w:val="000000"/>
        </w:rPr>
        <w:t>1</w:t>
      </w:r>
      <w:r w:rsidR="00235372">
        <w:rPr>
          <w:rFonts w:asciiTheme="majorHAnsi" w:eastAsia="Calibri" w:hAnsiTheme="majorHAnsi" w:cstheme="majorHAnsi"/>
          <w:color w:val="000000"/>
        </w:rPr>
        <w:t>3</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RITIRO O ESCLUSIONE SQUADRA DALLA COMPETIZIONE</w:t>
      </w:r>
    </w:p>
    <w:p w14:paraId="585D367B" w14:textId="77777777"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 xml:space="preserve">Qualora una squadra si ritiri da una competizione o ne venga esclusa per qualsiasi ragione, tutte le partite disputate e quelle da disputare contro la squadra rinunciataria saranno considerate nulle (sia in termini di risultato, di sanzionati e marcatori). </w:t>
      </w:r>
    </w:p>
    <w:p w14:paraId="0AFFF211" w14:textId="77777777"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 xml:space="preserve"> </w:t>
      </w:r>
    </w:p>
    <w:p w14:paraId="17F62070" w14:textId="142D7B8B"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Pr="003A43FC">
        <w:rPr>
          <w:rFonts w:asciiTheme="majorHAnsi" w:eastAsia="Calibri" w:hAnsiTheme="majorHAnsi" w:cstheme="majorHAnsi"/>
          <w:color w:val="000000"/>
        </w:rPr>
        <w:t>1</w:t>
      </w:r>
      <w:r w:rsidR="00235372">
        <w:rPr>
          <w:rFonts w:asciiTheme="majorHAnsi" w:eastAsia="Calibri" w:hAnsiTheme="majorHAnsi" w:cstheme="majorHAnsi"/>
          <w:color w:val="000000"/>
        </w:rPr>
        <w:t>4</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 xml:space="preserve">RECLAMI </w:t>
      </w:r>
    </w:p>
    <w:p w14:paraId="58472D3F" w14:textId="345609CD"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 xml:space="preserve">Eventuali reclami dovranno essere presentati entro le 2 ore successive dal termine della gara, ovvero la pubblicazione del comunicato ufficiale avverso il quale proporre reclamo, accompagnati dalla tassa di € 50,00 e consegnati presso </w:t>
      </w:r>
      <w:r w:rsidR="006317D9" w:rsidRPr="003A43FC">
        <w:rPr>
          <w:rFonts w:asciiTheme="majorHAnsi" w:eastAsia="Calibri" w:hAnsiTheme="majorHAnsi" w:cstheme="majorHAnsi"/>
          <w:color w:val="000000"/>
        </w:rPr>
        <w:t>L</w:t>
      </w:r>
      <w:r w:rsidR="006317D9">
        <w:rPr>
          <w:rFonts w:asciiTheme="majorHAnsi" w:eastAsia="Calibri" w:hAnsiTheme="majorHAnsi" w:cstheme="majorHAnsi"/>
          <w:color w:val="000000"/>
        </w:rPr>
        <w:t>a segreteria tecnica dell</w:t>
      </w:r>
      <w:r w:rsidRPr="003A43FC">
        <w:rPr>
          <w:rFonts w:asciiTheme="majorHAnsi" w:eastAsia="Calibri" w:hAnsiTheme="majorHAnsi" w:cstheme="majorHAnsi"/>
          <w:color w:val="000000"/>
        </w:rPr>
        <w:t>’organizzazione.</w:t>
      </w:r>
    </w:p>
    <w:p w14:paraId="3D9FAB72" w14:textId="77777777"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p>
    <w:p w14:paraId="197F768F" w14:textId="2FE93DB7" w:rsidR="0036474C" w:rsidRPr="003A43FC" w:rsidRDefault="0036474C" w:rsidP="0036474C">
      <w:pPr>
        <w:pBdr>
          <w:top w:val="nil"/>
          <w:left w:val="nil"/>
          <w:bottom w:val="nil"/>
          <w:right w:val="nil"/>
          <w:between w:val="nil"/>
        </w:pBdr>
        <w:ind w:hanging="2"/>
        <w:jc w:val="both"/>
        <w:rPr>
          <w:rFonts w:asciiTheme="majorHAnsi" w:hAnsiTheme="majorHAnsi" w:cstheme="majorHAnsi"/>
          <w:color w:val="000000"/>
        </w:rPr>
      </w:pPr>
      <w:r w:rsidRPr="003A43FC">
        <w:rPr>
          <w:rFonts w:asciiTheme="majorHAnsi" w:eastAsia="Calibri" w:hAnsiTheme="majorHAnsi" w:cstheme="majorHAnsi"/>
          <w:color w:val="000000"/>
        </w:rPr>
        <w:t>ART.</w:t>
      </w:r>
      <w:r w:rsidR="00463785">
        <w:rPr>
          <w:rFonts w:asciiTheme="majorHAnsi" w:eastAsia="Calibri" w:hAnsiTheme="majorHAnsi" w:cstheme="majorHAnsi"/>
          <w:color w:val="000000"/>
        </w:rPr>
        <w:t xml:space="preserve"> </w:t>
      </w:r>
      <w:r w:rsidRPr="003A43FC">
        <w:rPr>
          <w:rFonts w:asciiTheme="majorHAnsi" w:eastAsia="Calibri" w:hAnsiTheme="majorHAnsi" w:cstheme="majorHAnsi"/>
          <w:color w:val="000000"/>
        </w:rPr>
        <w:t>1</w:t>
      </w:r>
      <w:r w:rsidR="00235372">
        <w:rPr>
          <w:rFonts w:asciiTheme="majorHAnsi" w:eastAsia="Calibri" w:hAnsiTheme="majorHAnsi" w:cstheme="majorHAnsi"/>
          <w:color w:val="000000"/>
        </w:rPr>
        <w:t>5</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SPOSTAMENTO GARE</w:t>
      </w:r>
    </w:p>
    <w:p w14:paraId="7FDAFFFC" w14:textId="674E51BE" w:rsidR="0036474C" w:rsidRPr="003A43FC" w:rsidRDefault="006317D9" w:rsidP="00235372">
      <w:pPr>
        <w:keepNext/>
        <w:pBdr>
          <w:top w:val="nil"/>
          <w:left w:val="nil"/>
          <w:bottom w:val="nil"/>
          <w:right w:val="nil"/>
          <w:between w:val="nil"/>
        </w:pBdr>
        <w:spacing w:after="60" w:line="264" w:lineRule="auto"/>
        <w:ind w:right="107" w:hanging="2"/>
        <w:rPr>
          <w:rFonts w:asciiTheme="majorHAnsi" w:eastAsia="Calibri" w:hAnsiTheme="majorHAnsi" w:cstheme="majorHAnsi"/>
          <w:color w:val="000000"/>
        </w:rPr>
      </w:pPr>
      <w:r>
        <w:rPr>
          <w:rFonts w:asciiTheme="majorHAnsi" w:eastAsia="Calibri" w:hAnsiTheme="majorHAnsi" w:cstheme="majorHAnsi"/>
          <w:color w:val="000000"/>
        </w:rPr>
        <w:t>l</w:t>
      </w:r>
      <w:r w:rsidR="0036474C" w:rsidRPr="003A43FC">
        <w:rPr>
          <w:rFonts w:asciiTheme="majorHAnsi" w:eastAsia="Calibri" w:hAnsiTheme="majorHAnsi" w:cstheme="majorHAnsi"/>
          <w:color w:val="000000"/>
        </w:rPr>
        <w:t>’organizzazione, nella formulazione dei calendari</w:t>
      </w:r>
      <w:r>
        <w:rPr>
          <w:rFonts w:asciiTheme="majorHAnsi" w:eastAsia="Calibri" w:hAnsiTheme="majorHAnsi" w:cstheme="majorHAnsi"/>
          <w:color w:val="000000"/>
        </w:rPr>
        <w:t>,</w:t>
      </w:r>
      <w:r w:rsidR="0036474C" w:rsidRPr="003A43FC">
        <w:rPr>
          <w:rFonts w:asciiTheme="majorHAnsi" w:eastAsia="Calibri" w:hAnsiTheme="majorHAnsi" w:cstheme="majorHAnsi"/>
          <w:color w:val="000000"/>
        </w:rPr>
        <w:t xml:space="preserve"> cercherà di andare incontro alle varie esigenze delle società ma non sono previsti spostamenti. Nella fase delle semifinali e finali le gare previste sono da intendersi TASSATIVE.</w:t>
      </w:r>
    </w:p>
    <w:p w14:paraId="3AB0CB39" w14:textId="77777777"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p>
    <w:p w14:paraId="2B7129EB" w14:textId="41DBD17B" w:rsidR="0036474C" w:rsidRPr="003A43FC" w:rsidRDefault="0036474C" w:rsidP="0036474C">
      <w:pPr>
        <w:pBdr>
          <w:top w:val="nil"/>
          <w:left w:val="nil"/>
          <w:bottom w:val="nil"/>
          <w:right w:val="nil"/>
          <w:between w:val="nil"/>
        </w:pBdr>
        <w:ind w:left="5" w:hanging="7"/>
        <w:rPr>
          <w:rFonts w:asciiTheme="majorHAnsi" w:hAnsiTheme="majorHAnsi" w:cstheme="majorHAnsi"/>
          <w:color w:val="000000"/>
        </w:rPr>
      </w:pPr>
      <w:r w:rsidRPr="003A43FC">
        <w:rPr>
          <w:rFonts w:asciiTheme="majorHAnsi" w:eastAsia="Calibri" w:hAnsiTheme="majorHAnsi" w:cstheme="majorHAnsi"/>
          <w:color w:val="000000"/>
        </w:rPr>
        <w:t>ART. 1</w:t>
      </w:r>
      <w:r w:rsidR="00235372">
        <w:rPr>
          <w:rFonts w:asciiTheme="majorHAnsi" w:eastAsia="Calibri" w:hAnsiTheme="majorHAnsi" w:cstheme="majorHAnsi"/>
          <w:color w:val="000000"/>
        </w:rPr>
        <w:t>6</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RINUNCIA ALLA GARA</w:t>
      </w:r>
    </w:p>
    <w:p w14:paraId="27E72A5C" w14:textId="5D25A883" w:rsidR="0036474C" w:rsidRPr="003A43FC" w:rsidRDefault="0036474C" w:rsidP="0036474C">
      <w:pPr>
        <w:numPr>
          <w:ilvl w:val="0"/>
          <w:numId w:val="14"/>
        </w:numPr>
        <w:pBdr>
          <w:top w:val="nil"/>
          <w:left w:val="nil"/>
          <w:bottom w:val="nil"/>
          <w:right w:val="nil"/>
          <w:between w:val="nil"/>
        </w:pBdr>
        <w:ind w:left="426" w:right="180" w:hanging="428"/>
        <w:jc w:val="both"/>
        <w:rPr>
          <w:rFonts w:asciiTheme="majorHAnsi" w:eastAsia="Calibri" w:hAnsiTheme="majorHAnsi" w:cstheme="majorHAnsi"/>
          <w:color w:val="000000"/>
        </w:rPr>
      </w:pPr>
      <w:r w:rsidRPr="003A43FC">
        <w:rPr>
          <w:rFonts w:asciiTheme="majorHAnsi" w:eastAsia="Calibri" w:hAnsiTheme="majorHAnsi" w:cstheme="majorHAnsi"/>
          <w:color w:val="000000"/>
        </w:rPr>
        <w:t>Nel caso in cui una squadra rinunci a partecipare alla gara, la partita sarà assegnata a tavolino, decretando la sconfitta per la squadra rinunciataria per 3 – 0 nonché la penalizzazione di un punto in classifica tecnica.</w:t>
      </w:r>
    </w:p>
    <w:p w14:paraId="3C610E0C" w14:textId="77777777"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p>
    <w:p w14:paraId="7264B65A" w14:textId="063ABC91" w:rsidR="0036474C" w:rsidRPr="003A43FC" w:rsidRDefault="0036474C" w:rsidP="0036474C">
      <w:pPr>
        <w:pBdr>
          <w:top w:val="nil"/>
          <w:left w:val="nil"/>
          <w:bottom w:val="nil"/>
          <w:right w:val="nil"/>
          <w:between w:val="nil"/>
        </w:pBdr>
        <w:ind w:hanging="2"/>
        <w:jc w:val="both"/>
        <w:rPr>
          <w:rFonts w:asciiTheme="majorHAnsi" w:hAnsiTheme="majorHAnsi" w:cstheme="majorHAnsi"/>
          <w:color w:val="000000"/>
        </w:rPr>
      </w:pPr>
      <w:r w:rsidRPr="003A43FC">
        <w:rPr>
          <w:rFonts w:asciiTheme="majorHAnsi" w:eastAsia="Calibri" w:hAnsiTheme="majorHAnsi" w:cstheme="majorHAnsi"/>
          <w:color w:val="000000"/>
        </w:rPr>
        <w:t>ART. 1</w:t>
      </w:r>
      <w:r w:rsidR="00235372">
        <w:rPr>
          <w:rFonts w:asciiTheme="majorHAnsi" w:eastAsia="Calibri" w:hAnsiTheme="majorHAnsi" w:cstheme="majorHAnsi"/>
          <w:color w:val="000000"/>
        </w:rPr>
        <w:t>7</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RISSA, AGGRESSIONE E/O DISORDINI DI CAMPO</w:t>
      </w:r>
    </w:p>
    <w:p w14:paraId="1CB48C4A" w14:textId="3A4CAD5E" w:rsidR="0036474C" w:rsidRPr="0051046F" w:rsidRDefault="0036474C" w:rsidP="0036474C">
      <w:pPr>
        <w:numPr>
          <w:ilvl w:val="3"/>
          <w:numId w:val="15"/>
        </w:numPr>
        <w:pBdr>
          <w:top w:val="nil"/>
          <w:left w:val="nil"/>
          <w:bottom w:val="nil"/>
          <w:right w:val="nil"/>
          <w:between w:val="nil"/>
        </w:pBdr>
        <w:ind w:left="426" w:hanging="428"/>
        <w:jc w:val="both"/>
        <w:rPr>
          <w:rFonts w:asciiTheme="majorHAnsi" w:hAnsiTheme="majorHAnsi" w:cstheme="majorHAnsi"/>
          <w:color w:val="000000"/>
        </w:rPr>
      </w:pPr>
      <w:r w:rsidRPr="003A43FC">
        <w:rPr>
          <w:rFonts w:asciiTheme="majorHAnsi" w:eastAsia="Calibri" w:hAnsiTheme="majorHAnsi" w:cstheme="majorHAnsi"/>
          <w:color w:val="000000"/>
        </w:rPr>
        <w:t>In caso di rissa o aggressione all’arbitro o altro calciatore e/o anche spettatore, oltre alle sanzioni nei confronti d</w:t>
      </w:r>
      <w:r w:rsidR="00235372">
        <w:rPr>
          <w:rFonts w:asciiTheme="majorHAnsi" w:eastAsia="Calibri" w:hAnsiTheme="majorHAnsi" w:cstheme="majorHAnsi"/>
          <w:color w:val="000000"/>
        </w:rPr>
        <w:t xml:space="preserve">egli atleti </w:t>
      </w:r>
      <w:r w:rsidRPr="003A43FC">
        <w:rPr>
          <w:rFonts w:asciiTheme="majorHAnsi" w:eastAsia="Calibri" w:hAnsiTheme="majorHAnsi" w:cstheme="majorHAnsi"/>
          <w:color w:val="000000"/>
        </w:rPr>
        <w:t xml:space="preserve">e delle società coinvolte, </w:t>
      </w:r>
      <w:r w:rsidR="0051046F">
        <w:rPr>
          <w:rFonts w:asciiTheme="majorHAnsi" w:eastAsia="Calibri" w:hAnsiTheme="majorHAnsi" w:cstheme="majorHAnsi"/>
          <w:color w:val="000000"/>
        </w:rPr>
        <w:t xml:space="preserve">i fatti saranno </w:t>
      </w:r>
      <w:r w:rsidR="0051046F" w:rsidRPr="0051046F">
        <w:rPr>
          <w:rFonts w:asciiTheme="majorHAnsi" w:eastAsia="Calibri" w:hAnsiTheme="majorHAnsi" w:cstheme="majorHAnsi"/>
          <w:color w:val="000000"/>
        </w:rPr>
        <w:t>segnala</w:t>
      </w:r>
      <w:r w:rsidR="0051046F">
        <w:rPr>
          <w:rFonts w:asciiTheme="majorHAnsi" w:eastAsia="Calibri" w:hAnsiTheme="majorHAnsi" w:cstheme="majorHAnsi"/>
          <w:color w:val="000000"/>
        </w:rPr>
        <w:t>ti</w:t>
      </w:r>
      <w:r w:rsidR="0051046F" w:rsidRPr="0051046F">
        <w:rPr>
          <w:rFonts w:asciiTheme="majorHAnsi" w:eastAsia="Calibri" w:hAnsiTheme="majorHAnsi" w:cstheme="majorHAnsi"/>
          <w:color w:val="000000"/>
        </w:rPr>
        <w:t xml:space="preserve"> agli organi competenti</w:t>
      </w:r>
      <w:r w:rsidR="0051046F">
        <w:rPr>
          <w:rFonts w:asciiTheme="majorHAnsi" w:eastAsia="Calibri" w:hAnsiTheme="majorHAnsi" w:cstheme="majorHAnsi"/>
          <w:color w:val="000000"/>
        </w:rPr>
        <w:t xml:space="preserve"> ed è</w:t>
      </w:r>
      <w:r w:rsidR="0051046F" w:rsidRPr="0051046F">
        <w:rPr>
          <w:rFonts w:asciiTheme="majorHAnsi" w:eastAsia="Calibri" w:hAnsiTheme="majorHAnsi" w:cstheme="majorHAnsi"/>
          <w:color w:val="000000"/>
        </w:rPr>
        <w:t xml:space="preserve"> facoltà dell’organizzazione di adottare provvedimenti sportivi, fermo restando ogni eventuale responsabilità civile, penale, sportiva e risarcitoria nelle sedi competenti</w:t>
      </w:r>
      <w:r w:rsidRPr="003A43FC">
        <w:rPr>
          <w:rFonts w:asciiTheme="majorHAnsi" w:eastAsia="Calibri" w:hAnsiTheme="majorHAnsi" w:cstheme="majorHAnsi"/>
          <w:color w:val="000000"/>
        </w:rPr>
        <w:t>.</w:t>
      </w:r>
    </w:p>
    <w:p w14:paraId="5576B472" w14:textId="216DF805" w:rsidR="0036474C" w:rsidRPr="003A43FC" w:rsidRDefault="0036474C" w:rsidP="0036474C">
      <w:pPr>
        <w:numPr>
          <w:ilvl w:val="3"/>
          <w:numId w:val="15"/>
        </w:numPr>
        <w:pBdr>
          <w:top w:val="nil"/>
          <w:left w:val="nil"/>
          <w:bottom w:val="nil"/>
          <w:right w:val="nil"/>
          <w:between w:val="nil"/>
        </w:pBdr>
        <w:ind w:left="426" w:hanging="428"/>
        <w:jc w:val="both"/>
        <w:rPr>
          <w:rFonts w:asciiTheme="majorHAnsi" w:hAnsiTheme="majorHAnsi" w:cstheme="majorHAnsi"/>
          <w:color w:val="000000"/>
        </w:rPr>
      </w:pPr>
      <w:r w:rsidRPr="003A43FC">
        <w:rPr>
          <w:rFonts w:asciiTheme="majorHAnsi" w:eastAsia="Calibri" w:hAnsiTheme="majorHAnsi" w:cstheme="majorHAnsi"/>
          <w:color w:val="000000"/>
        </w:rPr>
        <w:t>In caso di eventuali disordini da parte delle tifoserie, saranno ritenute responsabili le società ed i relativi rappresentanti legali, i quali potranno essere sanzionati. Ogni società è responsabile dei propri supporter.</w:t>
      </w:r>
    </w:p>
    <w:p w14:paraId="78FA2E38" w14:textId="77777777"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p>
    <w:p w14:paraId="0C9D2445" w14:textId="21F1747E"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lastRenderedPageBreak/>
        <w:t>ART.</w:t>
      </w:r>
      <w:r w:rsidR="00463785">
        <w:rPr>
          <w:rFonts w:asciiTheme="majorHAnsi" w:eastAsia="Calibri" w:hAnsiTheme="majorHAnsi" w:cstheme="majorHAnsi"/>
          <w:color w:val="000000"/>
        </w:rPr>
        <w:t xml:space="preserve"> </w:t>
      </w:r>
      <w:r w:rsidR="00235372">
        <w:rPr>
          <w:rFonts w:asciiTheme="majorHAnsi" w:eastAsia="Calibri" w:hAnsiTheme="majorHAnsi" w:cstheme="majorHAnsi"/>
          <w:color w:val="000000"/>
        </w:rPr>
        <w:t>18</w:t>
      </w:r>
      <w:r w:rsidRPr="003A43FC">
        <w:rPr>
          <w:rFonts w:asciiTheme="majorHAnsi" w:eastAsia="Calibri" w:hAnsiTheme="majorHAnsi" w:cstheme="majorHAnsi"/>
          <w:color w:val="000000"/>
        </w:rPr>
        <w:t xml:space="preserve"> </w:t>
      </w:r>
      <w:r w:rsidRPr="003A43FC">
        <w:rPr>
          <w:rFonts w:asciiTheme="majorHAnsi" w:eastAsia="Calibri" w:hAnsiTheme="majorHAnsi" w:cstheme="majorHAnsi"/>
          <w:b/>
          <w:bCs/>
          <w:color w:val="000000"/>
        </w:rPr>
        <w:t>NORME GENERALI</w:t>
      </w:r>
    </w:p>
    <w:p w14:paraId="03853480" w14:textId="77777777" w:rsidR="0036474C" w:rsidRPr="003A43FC" w:rsidRDefault="0036474C" w:rsidP="0036474C">
      <w:pPr>
        <w:pBdr>
          <w:top w:val="nil"/>
          <w:left w:val="nil"/>
          <w:bottom w:val="nil"/>
          <w:right w:val="nil"/>
          <w:between w:val="nil"/>
        </w:pBdr>
        <w:ind w:hanging="2"/>
        <w:jc w:val="both"/>
        <w:rPr>
          <w:rFonts w:asciiTheme="majorHAnsi" w:eastAsia="Calibri" w:hAnsiTheme="majorHAnsi" w:cstheme="majorHAnsi"/>
          <w:color w:val="000000"/>
        </w:rPr>
      </w:pPr>
      <w:r w:rsidRPr="003A43FC">
        <w:rPr>
          <w:rFonts w:asciiTheme="majorHAnsi" w:eastAsia="Calibri" w:hAnsiTheme="majorHAnsi" w:cstheme="majorHAnsi"/>
          <w:color w:val="000000"/>
        </w:rPr>
        <w:t>Per quanto non previsto dal presente regolamento, valgono le norme regolamentari specifiche emanate da questo comitato organizzatore, oltre ai regolamenti F.I.G.C. relativi alla stagione sportiva in corso.</w:t>
      </w:r>
    </w:p>
    <w:p w14:paraId="79513066" w14:textId="77777777" w:rsidR="0036474C" w:rsidRPr="003A43FC" w:rsidRDefault="0036474C" w:rsidP="0036474C">
      <w:pPr>
        <w:pBdr>
          <w:top w:val="nil"/>
          <w:left w:val="nil"/>
          <w:bottom w:val="nil"/>
          <w:right w:val="nil"/>
          <w:between w:val="nil"/>
        </w:pBdr>
        <w:ind w:hanging="2"/>
        <w:rPr>
          <w:rFonts w:asciiTheme="majorHAnsi" w:eastAsia="Calibri" w:hAnsiTheme="majorHAnsi" w:cstheme="majorHAnsi"/>
          <w:color w:val="000000"/>
        </w:rPr>
      </w:pPr>
      <w:r w:rsidRPr="003A43FC">
        <w:rPr>
          <w:rFonts w:asciiTheme="majorHAnsi" w:eastAsia="Calibri" w:hAnsiTheme="majorHAnsi" w:cstheme="majorHAnsi"/>
          <w:color w:val="000000"/>
        </w:rPr>
        <w:tab/>
      </w:r>
      <w:r w:rsidRPr="003A43FC">
        <w:rPr>
          <w:rFonts w:asciiTheme="majorHAnsi" w:eastAsia="Calibri" w:hAnsiTheme="majorHAnsi" w:cstheme="majorHAnsi"/>
          <w:color w:val="000000"/>
        </w:rPr>
        <w:tab/>
      </w:r>
      <w:r w:rsidRPr="003A43FC">
        <w:rPr>
          <w:rFonts w:asciiTheme="majorHAnsi" w:eastAsia="Calibri" w:hAnsiTheme="majorHAnsi" w:cstheme="majorHAnsi"/>
          <w:color w:val="000000"/>
        </w:rPr>
        <w:tab/>
      </w:r>
      <w:r w:rsidRPr="003A43FC">
        <w:rPr>
          <w:rFonts w:asciiTheme="majorHAnsi" w:eastAsia="Calibri" w:hAnsiTheme="majorHAnsi" w:cstheme="majorHAnsi"/>
          <w:color w:val="000000"/>
        </w:rPr>
        <w:tab/>
      </w:r>
      <w:r w:rsidRPr="003A43FC">
        <w:rPr>
          <w:rFonts w:asciiTheme="majorHAnsi" w:eastAsia="Calibri" w:hAnsiTheme="majorHAnsi" w:cstheme="majorHAnsi"/>
          <w:color w:val="000000"/>
        </w:rPr>
        <w:tab/>
      </w:r>
      <w:r w:rsidRPr="003A43FC">
        <w:rPr>
          <w:rFonts w:asciiTheme="majorHAnsi" w:eastAsia="Calibri" w:hAnsiTheme="majorHAnsi" w:cstheme="majorHAnsi"/>
          <w:color w:val="000000"/>
        </w:rPr>
        <w:tab/>
      </w:r>
      <w:r w:rsidRPr="003A43FC">
        <w:rPr>
          <w:rFonts w:asciiTheme="majorHAnsi" w:eastAsia="Calibri" w:hAnsiTheme="majorHAnsi" w:cstheme="majorHAnsi"/>
          <w:color w:val="000000"/>
        </w:rPr>
        <w:tab/>
      </w:r>
      <w:r w:rsidRPr="003A43FC">
        <w:rPr>
          <w:rFonts w:asciiTheme="majorHAnsi" w:eastAsia="Calibri" w:hAnsiTheme="majorHAnsi" w:cstheme="majorHAnsi"/>
          <w:color w:val="000000"/>
        </w:rPr>
        <w:tab/>
      </w:r>
      <w:r w:rsidRPr="003A43FC">
        <w:rPr>
          <w:rFonts w:asciiTheme="majorHAnsi" w:eastAsia="Calibri" w:hAnsiTheme="majorHAnsi" w:cstheme="majorHAnsi"/>
          <w:color w:val="000000"/>
        </w:rPr>
        <w:tab/>
        <w:t xml:space="preserve">    </w:t>
      </w:r>
      <w:r w:rsidRPr="003A43FC">
        <w:rPr>
          <w:rFonts w:asciiTheme="majorHAnsi" w:eastAsia="Calibri" w:hAnsiTheme="majorHAnsi" w:cstheme="majorHAnsi"/>
          <w:b/>
          <w:bCs/>
          <w:color w:val="000000"/>
        </w:rPr>
        <w:t>Il Comitato Organizzatore</w:t>
      </w:r>
    </w:p>
    <w:sectPr w:rsidR="0036474C" w:rsidRPr="003A43FC">
      <w:headerReference w:type="default" r:id="rId10"/>
      <w:footerReference w:type="default" r:id="rId1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69AA" w14:textId="77777777" w:rsidR="00026626" w:rsidRDefault="00026626">
      <w:r>
        <w:separator/>
      </w:r>
    </w:p>
  </w:endnote>
  <w:endnote w:type="continuationSeparator" w:id="0">
    <w:p w14:paraId="28A10569" w14:textId="77777777" w:rsidR="00026626" w:rsidRDefault="0002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15F3F580-A335-4028-BB26-10DFE5C36A09}"/>
    <w:embedBold r:id="rId2" w:fontKey="{F99A0879-B068-48A7-ACF0-8A3EEECB8B61}"/>
    <w:embedItalic r:id="rId3" w:fontKey="{FB85B854-CDFE-40EA-96C5-30BC07D529E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embedRegular r:id="rId4" w:fontKey="{4E90B0CC-5AB9-4C6C-BFBA-A96B3E9F906A}"/>
  </w:font>
  <w:font w:name="Georgia">
    <w:panose1 w:val="02040502050405020303"/>
    <w:charset w:val="00"/>
    <w:family w:val="roman"/>
    <w:pitch w:val="variable"/>
    <w:sig w:usb0="00000287" w:usb1="00000000" w:usb2="00000000" w:usb3="00000000" w:csb0="0000009F" w:csb1="00000000"/>
    <w:embedItalic r:id="rId5" w:fontKey="{A76F98F6-91F3-44E8-81CB-309282B2C600}"/>
  </w:font>
  <w:font w:name="Tahoma">
    <w:panose1 w:val="020B0604030504040204"/>
    <w:charset w:val="00"/>
    <w:family w:val="swiss"/>
    <w:pitch w:val="variable"/>
    <w:sig w:usb0="E1002EFF" w:usb1="C000605B" w:usb2="00000029" w:usb3="00000000" w:csb0="000101FF" w:csb1="00000000"/>
    <w:embedBold r:id="rId6" w:fontKey="{F778CC3F-3366-4DA9-BB58-7B1D6A91973E}"/>
  </w:font>
  <w:font w:name="Cambria">
    <w:panose1 w:val="02040503050406030204"/>
    <w:charset w:val="00"/>
    <w:family w:val="roman"/>
    <w:pitch w:val="variable"/>
    <w:sig w:usb0="E00006FF" w:usb1="420024FF" w:usb2="02000000" w:usb3="00000000" w:csb0="0000019F" w:csb1="00000000"/>
    <w:embedRegular r:id="rId7" w:fontKey="{5209BC6D-500E-4CAA-A8E9-8347B9BD3C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21B4" w14:textId="7D213CCF" w:rsidR="006317D9" w:rsidRPr="006317D9" w:rsidRDefault="006317D9" w:rsidP="006317D9">
    <w:pPr>
      <w:pStyle w:val="Pidipagina"/>
      <w:jc w:val="center"/>
      <w:rPr>
        <w:rFonts w:ascii="Tahoma" w:hAnsi="Tahoma" w:cs="Tahoma"/>
        <w:b/>
        <w:bCs/>
      </w:rPr>
    </w:pPr>
    <w:r w:rsidRPr="006317D9">
      <w:rPr>
        <w:rFonts w:ascii="Tahoma" w:hAnsi="Tahoma" w:cs="Tahoma"/>
        <w:b/>
        <w:bCs/>
      </w:rPr>
      <w:t>TORNEI DEL SUD… dove non si smette mai di giocare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8BBD1" w14:textId="0A66A0EF" w:rsidR="00537009" w:rsidRPr="00D75EDC" w:rsidRDefault="00D75EDC" w:rsidP="00D75EDC">
    <w:pPr>
      <w:pStyle w:val="Pidipagina"/>
      <w:jc w:val="center"/>
      <w:rPr>
        <w:rFonts w:ascii="Tahoma" w:hAnsi="Tahoma" w:cs="Tahoma"/>
        <w:b/>
        <w:bCs/>
      </w:rPr>
    </w:pPr>
    <w:r w:rsidRPr="006317D9">
      <w:rPr>
        <w:rFonts w:ascii="Tahoma" w:hAnsi="Tahoma" w:cs="Tahoma"/>
        <w:b/>
        <w:bCs/>
      </w:rPr>
      <w:t>TORNEI DEL SUD… dove non si smette mai di giocare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4E800" w14:textId="77777777" w:rsidR="00026626" w:rsidRDefault="00026626">
      <w:r>
        <w:separator/>
      </w:r>
    </w:p>
  </w:footnote>
  <w:footnote w:type="continuationSeparator" w:id="0">
    <w:p w14:paraId="38A57BCD" w14:textId="77777777" w:rsidR="00026626" w:rsidRDefault="00026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9944" w14:textId="77777777" w:rsidR="006317D9" w:rsidRDefault="006317D9" w:rsidP="00F75D82">
    <w:pPr>
      <w:pBdr>
        <w:top w:val="nil"/>
        <w:left w:val="nil"/>
        <w:bottom w:val="nil"/>
        <w:right w:val="nil"/>
        <w:between w:val="nil"/>
      </w:pBdr>
      <w:tabs>
        <w:tab w:val="center" w:pos="4513"/>
        <w:tab w:val="right" w:pos="9026"/>
      </w:tabs>
      <w:ind w:hanging="2"/>
      <w:jc w:val="center"/>
      <w:rPr>
        <w:color w:val="000000"/>
      </w:rPr>
    </w:pPr>
    <w:r>
      <w:rPr>
        <w:noProof/>
        <w:color w:val="000000"/>
      </w:rPr>
      <w:drawing>
        <wp:inline distT="0" distB="0" distL="0" distR="0" wp14:anchorId="4175ECBC" wp14:editId="6407B014">
          <wp:extent cx="3514725" cy="1295400"/>
          <wp:effectExtent l="0" t="0" r="9525" b="0"/>
          <wp:docPr id="19263286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80967" name="Immagine 1669880967"/>
                  <pic:cNvPicPr/>
                </pic:nvPicPr>
                <pic:blipFill>
                  <a:blip r:embed="rId1">
                    <a:extLst>
                      <a:ext uri="{28A0092B-C50C-407E-A947-70E740481C1C}">
                        <a14:useLocalDpi xmlns:a14="http://schemas.microsoft.com/office/drawing/2010/main" val="0"/>
                      </a:ext>
                    </a:extLst>
                  </a:blip>
                  <a:stretch>
                    <a:fillRect/>
                  </a:stretch>
                </pic:blipFill>
                <pic:spPr>
                  <a:xfrm>
                    <a:off x="0" y="0"/>
                    <a:ext cx="3514725" cy="1295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0C69" w14:textId="2FDDFB47" w:rsidR="00537009" w:rsidRDefault="00F75D82" w:rsidP="00F75D82">
    <w:pPr>
      <w:pBdr>
        <w:top w:val="nil"/>
        <w:left w:val="nil"/>
        <w:bottom w:val="nil"/>
        <w:right w:val="nil"/>
        <w:between w:val="nil"/>
      </w:pBdr>
      <w:tabs>
        <w:tab w:val="center" w:pos="4513"/>
        <w:tab w:val="right" w:pos="9026"/>
      </w:tabs>
      <w:ind w:hanging="2"/>
      <w:jc w:val="center"/>
      <w:rPr>
        <w:color w:val="000000"/>
      </w:rPr>
    </w:pPr>
    <w:r>
      <w:rPr>
        <w:noProof/>
        <w:color w:val="000000"/>
      </w:rPr>
      <w:drawing>
        <wp:inline distT="0" distB="0" distL="0" distR="0" wp14:anchorId="788D8290" wp14:editId="3FC9F55E">
          <wp:extent cx="3514725" cy="1295400"/>
          <wp:effectExtent l="0" t="0" r="9525" b="0"/>
          <wp:docPr id="16698809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80967" name="Immagine 1669880967"/>
                  <pic:cNvPicPr/>
                </pic:nvPicPr>
                <pic:blipFill>
                  <a:blip r:embed="rId1">
                    <a:extLst>
                      <a:ext uri="{28A0092B-C50C-407E-A947-70E740481C1C}">
                        <a14:useLocalDpi xmlns:a14="http://schemas.microsoft.com/office/drawing/2010/main" val="0"/>
                      </a:ext>
                    </a:extLst>
                  </a:blip>
                  <a:stretch>
                    <a:fillRect/>
                  </a:stretch>
                </pic:blipFill>
                <pic:spPr>
                  <a:xfrm>
                    <a:off x="0" y="0"/>
                    <a:ext cx="3514725" cy="1295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3BB1"/>
    <w:multiLevelType w:val="hybridMultilevel"/>
    <w:tmpl w:val="ADD8C920"/>
    <w:lvl w:ilvl="0" w:tplc="02804252">
      <w:start w:val="6"/>
      <w:numFmt w:val="bullet"/>
      <w:lvlText w:val=""/>
      <w:lvlJc w:val="left"/>
      <w:pPr>
        <w:ind w:left="500" w:hanging="360"/>
      </w:pPr>
      <w:rPr>
        <w:rFonts w:ascii="Symbol" w:eastAsia="Calibri" w:hAnsi="Symbol" w:cstheme="majorHAnsi" w:hint="default"/>
      </w:rPr>
    </w:lvl>
    <w:lvl w:ilvl="1" w:tplc="04100003" w:tentative="1">
      <w:start w:val="1"/>
      <w:numFmt w:val="bullet"/>
      <w:lvlText w:val="o"/>
      <w:lvlJc w:val="left"/>
      <w:pPr>
        <w:ind w:left="1220" w:hanging="360"/>
      </w:pPr>
      <w:rPr>
        <w:rFonts w:ascii="Courier New" w:hAnsi="Courier New" w:cs="Courier New" w:hint="default"/>
      </w:rPr>
    </w:lvl>
    <w:lvl w:ilvl="2" w:tplc="04100005" w:tentative="1">
      <w:start w:val="1"/>
      <w:numFmt w:val="bullet"/>
      <w:lvlText w:val=""/>
      <w:lvlJc w:val="left"/>
      <w:pPr>
        <w:ind w:left="1940" w:hanging="360"/>
      </w:pPr>
      <w:rPr>
        <w:rFonts w:ascii="Wingdings" w:hAnsi="Wingdings" w:hint="default"/>
      </w:rPr>
    </w:lvl>
    <w:lvl w:ilvl="3" w:tplc="04100001" w:tentative="1">
      <w:start w:val="1"/>
      <w:numFmt w:val="bullet"/>
      <w:lvlText w:val=""/>
      <w:lvlJc w:val="left"/>
      <w:pPr>
        <w:ind w:left="2660" w:hanging="360"/>
      </w:pPr>
      <w:rPr>
        <w:rFonts w:ascii="Symbol" w:hAnsi="Symbol" w:hint="default"/>
      </w:rPr>
    </w:lvl>
    <w:lvl w:ilvl="4" w:tplc="04100003" w:tentative="1">
      <w:start w:val="1"/>
      <w:numFmt w:val="bullet"/>
      <w:lvlText w:val="o"/>
      <w:lvlJc w:val="left"/>
      <w:pPr>
        <w:ind w:left="3380" w:hanging="360"/>
      </w:pPr>
      <w:rPr>
        <w:rFonts w:ascii="Courier New" w:hAnsi="Courier New" w:cs="Courier New" w:hint="default"/>
      </w:rPr>
    </w:lvl>
    <w:lvl w:ilvl="5" w:tplc="04100005" w:tentative="1">
      <w:start w:val="1"/>
      <w:numFmt w:val="bullet"/>
      <w:lvlText w:val=""/>
      <w:lvlJc w:val="left"/>
      <w:pPr>
        <w:ind w:left="4100" w:hanging="360"/>
      </w:pPr>
      <w:rPr>
        <w:rFonts w:ascii="Wingdings" w:hAnsi="Wingdings" w:hint="default"/>
      </w:rPr>
    </w:lvl>
    <w:lvl w:ilvl="6" w:tplc="04100001" w:tentative="1">
      <w:start w:val="1"/>
      <w:numFmt w:val="bullet"/>
      <w:lvlText w:val=""/>
      <w:lvlJc w:val="left"/>
      <w:pPr>
        <w:ind w:left="4820" w:hanging="360"/>
      </w:pPr>
      <w:rPr>
        <w:rFonts w:ascii="Symbol" w:hAnsi="Symbol" w:hint="default"/>
      </w:rPr>
    </w:lvl>
    <w:lvl w:ilvl="7" w:tplc="04100003" w:tentative="1">
      <w:start w:val="1"/>
      <w:numFmt w:val="bullet"/>
      <w:lvlText w:val="o"/>
      <w:lvlJc w:val="left"/>
      <w:pPr>
        <w:ind w:left="5540" w:hanging="360"/>
      </w:pPr>
      <w:rPr>
        <w:rFonts w:ascii="Courier New" w:hAnsi="Courier New" w:cs="Courier New" w:hint="default"/>
      </w:rPr>
    </w:lvl>
    <w:lvl w:ilvl="8" w:tplc="04100005" w:tentative="1">
      <w:start w:val="1"/>
      <w:numFmt w:val="bullet"/>
      <w:lvlText w:val=""/>
      <w:lvlJc w:val="left"/>
      <w:pPr>
        <w:ind w:left="6260" w:hanging="360"/>
      </w:pPr>
      <w:rPr>
        <w:rFonts w:ascii="Wingdings" w:hAnsi="Wingdings" w:hint="default"/>
      </w:rPr>
    </w:lvl>
  </w:abstractNum>
  <w:abstractNum w:abstractNumId="1" w15:restartNumberingAfterBreak="0">
    <w:nsid w:val="09E246FC"/>
    <w:multiLevelType w:val="hybridMultilevel"/>
    <w:tmpl w:val="432E9F3C"/>
    <w:lvl w:ilvl="0" w:tplc="F99C88C4">
      <w:start w:val="6"/>
      <w:numFmt w:val="bullet"/>
      <w:lvlText w:val=""/>
      <w:lvlJc w:val="left"/>
      <w:pPr>
        <w:ind w:left="500" w:hanging="360"/>
      </w:pPr>
      <w:rPr>
        <w:rFonts w:ascii="Symbol" w:eastAsia="Calibri" w:hAnsi="Symbol" w:cstheme="majorHAnsi" w:hint="default"/>
      </w:rPr>
    </w:lvl>
    <w:lvl w:ilvl="1" w:tplc="04100003" w:tentative="1">
      <w:start w:val="1"/>
      <w:numFmt w:val="bullet"/>
      <w:lvlText w:val="o"/>
      <w:lvlJc w:val="left"/>
      <w:pPr>
        <w:ind w:left="1220" w:hanging="360"/>
      </w:pPr>
      <w:rPr>
        <w:rFonts w:ascii="Courier New" w:hAnsi="Courier New" w:cs="Courier New" w:hint="default"/>
      </w:rPr>
    </w:lvl>
    <w:lvl w:ilvl="2" w:tplc="04100005" w:tentative="1">
      <w:start w:val="1"/>
      <w:numFmt w:val="bullet"/>
      <w:lvlText w:val=""/>
      <w:lvlJc w:val="left"/>
      <w:pPr>
        <w:ind w:left="1940" w:hanging="360"/>
      </w:pPr>
      <w:rPr>
        <w:rFonts w:ascii="Wingdings" w:hAnsi="Wingdings" w:hint="default"/>
      </w:rPr>
    </w:lvl>
    <w:lvl w:ilvl="3" w:tplc="04100001" w:tentative="1">
      <w:start w:val="1"/>
      <w:numFmt w:val="bullet"/>
      <w:lvlText w:val=""/>
      <w:lvlJc w:val="left"/>
      <w:pPr>
        <w:ind w:left="2660" w:hanging="360"/>
      </w:pPr>
      <w:rPr>
        <w:rFonts w:ascii="Symbol" w:hAnsi="Symbol" w:hint="default"/>
      </w:rPr>
    </w:lvl>
    <w:lvl w:ilvl="4" w:tplc="04100003" w:tentative="1">
      <w:start w:val="1"/>
      <w:numFmt w:val="bullet"/>
      <w:lvlText w:val="o"/>
      <w:lvlJc w:val="left"/>
      <w:pPr>
        <w:ind w:left="3380" w:hanging="360"/>
      </w:pPr>
      <w:rPr>
        <w:rFonts w:ascii="Courier New" w:hAnsi="Courier New" w:cs="Courier New" w:hint="default"/>
      </w:rPr>
    </w:lvl>
    <w:lvl w:ilvl="5" w:tplc="04100005" w:tentative="1">
      <w:start w:val="1"/>
      <w:numFmt w:val="bullet"/>
      <w:lvlText w:val=""/>
      <w:lvlJc w:val="left"/>
      <w:pPr>
        <w:ind w:left="4100" w:hanging="360"/>
      </w:pPr>
      <w:rPr>
        <w:rFonts w:ascii="Wingdings" w:hAnsi="Wingdings" w:hint="default"/>
      </w:rPr>
    </w:lvl>
    <w:lvl w:ilvl="6" w:tplc="04100001" w:tentative="1">
      <w:start w:val="1"/>
      <w:numFmt w:val="bullet"/>
      <w:lvlText w:val=""/>
      <w:lvlJc w:val="left"/>
      <w:pPr>
        <w:ind w:left="4820" w:hanging="360"/>
      </w:pPr>
      <w:rPr>
        <w:rFonts w:ascii="Symbol" w:hAnsi="Symbol" w:hint="default"/>
      </w:rPr>
    </w:lvl>
    <w:lvl w:ilvl="7" w:tplc="04100003" w:tentative="1">
      <w:start w:val="1"/>
      <w:numFmt w:val="bullet"/>
      <w:lvlText w:val="o"/>
      <w:lvlJc w:val="left"/>
      <w:pPr>
        <w:ind w:left="5540" w:hanging="360"/>
      </w:pPr>
      <w:rPr>
        <w:rFonts w:ascii="Courier New" w:hAnsi="Courier New" w:cs="Courier New" w:hint="default"/>
      </w:rPr>
    </w:lvl>
    <w:lvl w:ilvl="8" w:tplc="04100005" w:tentative="1">
      <w:start w:val="1"/>
      <w:numFmt w:val="bullet"/>
      <w:lvlText w:val=""/>
      <w:lvlJc w:val="left"/>
      <w:pPr>
        <w:ind w:left="6260" w:hanging="360"/>
      </w:pPr>
      <w:rPr>
        <w:rFonts w:ascii="Wingdings" w:hAnsi="Wingdings" w:hint="default"/>
      </w:rPr>
    </w:lvl>
  </w:abstractNum>
  <w:abstractNum w:abstractNumId="2" w15:restartNumberingAfterBreak="0">
    <w:nsid w:val="1BDF7F00"/>
    <w:multiLevelType w:val="multilevel"/>
    <w:tmpl w:val="F9F847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E8A4CD9"/>
    <w:multiLevelType w:val="multilevel"/>
    <w:tmpl w:val="BE9A97D8"/>
    <w:lvl w:ilvl="0">
      <w:start w:val="1"/>
      <w:numFmt w:val="decimal"/>
      <w:lvlText w:val="(%1)"/>
      <w:lvlJc w:val="left"/>
      <w:pPr>
        <w:ind w:left="358" w:hanging="360"/>
      </w:p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4" w15:restartNumberingAfterBreak="0">
    <w:nsid w:val="21BC6FC6"/>
    <w:multiLevelType w:val="multilevel"/>
    <w:tmpl w:val="8036FE3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C97669A"/>
    <w:multiLevelType w:val="multilevel"/>
    <w:tmpl w:val="ED3CAAAC"/>
    <w:lvl w:ilvl="0">
      <w:start w:val="4"/>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A01A8F"/>
    <w:multiLevelType w:val="hybridMultilevel"/>
    <w:tmpl w:val="0604347A"/>
    <w:lvl w:ilvl="0" w:tplc="A94A210A">
      <w:start w:val="6"/>
      <w:numFmt w:val="bullet"/>
      <w:lvlText w:val=""/>
      <w:lvlJc w:val="left"/>
      <w:pPr>
        <w:ind w:left="500" w:hanging="360"/>
      </w:pPr>
      <w:rPr>
        <w:rFonts w:ascii="Symbol" w:eastAsia="Calibri" w:hAnsi="Symbol" w:cstheme="majorHAnsi" w:hint="default"/>
      </w:rPr>
    </w:lvl>
    <w:lvl w:ilvl="1" w:tplc="04100003" w:tentative="1">
      <w:start w:val="1"/>
      <w:numFmt w:val="bullet"/>
      <w:lvlText w:val="o"/>
      <w:lvlJc w:val="left"/>
      <w:pPr>
        <w:ind w:left="1220" w:hanging="360"/>
      </w:pPr>
      <w:rPr>
        <w:rFonts w:ascii="Courier New" w:hAnsi="Courier New" w:cs="Courier New" w:hint="default"/>
      </w:rPr>
    </w:lvl>
    <w:lvl w:ilvl="2" w:tplc="04100005" w:tentative="1">
      <w:start w:val="1"/>
      <w:numFmt w:val="bullet"/>
      <w:lvlText w:val=""/>
      <w:lvlJc w:val="left"/>
      <w:pPr>
        <w:ind w:left="1940" w:hanging="360"/>
      </w:pPr>
      <w:rPr>
        <w:rFonts w:ascii="Wingdings" w:hAnsi="Wingdings" w:hint="default"/>
      </w:rPr>
    </w:lvl>
    <w:lvl w:ilvl="3" w:tplc="04100001" w:tentative="1">
      <w:start w:val="1"/>
      <w:numFmt w:val="bullet"/>
      <w:lvlText w:val=""/>
      <w:lvlJc w:val="left"/>
      <w:pPr>
        <w:ind w:left="2660" w:hanging="360"/>
      </w:pPr>
      <w:rPr>
        <w:rFonts w:ascii="Symbol" w:hAnsi="Symbol" w:hint="default"/>
      </w:rPr>
    </w:lvl>
    <w:lvl w:ilvl="4" w:tplc="04100003" w:tentative="1">
      <w:start w:val="1"/>
      <w:numFmt w:val="bullet"/>
      <w:lvlText w:val="o"/>
      <w:lvlJc w:val="left"/>
      <w:pPr>
        <w:ind w:left="3380" w:hanging="360"/>
      </w:pPr>
      <w:rPr>
        <w:rFonts w:ascii="Courier New" w:hAnsi="Courier New" w:cs="Courier New" w:hint="default"/>
      </w:rPr>
    </w:lvl>
    <w:lvl w:ilvl="5" w:tplc="04100005" w:tentative="1">
      <w:start w:val="1"/>
      <w:numFmt w:val="bullet"/>
      <w:lvlText w:val=""/>
      <w:lvlJc w:val="left"/>
      <w:pPr>
        <w:ind w:left="4100" w:hanging="360"/>
      </w:pPr>
      <w:rPr>
        <w:rFonts w:ascii="Wingdings" w:hAnsi="Wingdings" w:hint="default"/>
      </w:rPr>
    </w:lvl>
    <w:lvl w:ilvl="6" w:tplc="04100001" w:tentative="1">
      <w:start w:val="1"/>
      <w:numFmt w:val="bullet"/>
      <w:lvlText w:val=""/>
      <w:lvlJc w:val="left"/>
      <w:pPr>
        <w:ind w:left="4820" w:hanging="360"/>
      </w:pPr>
      <w:rPr>
        <w:rFonts w:ascii="Symbol" w:hAnsi="Symbol" w:hint="default"/>
      </w:rPr>
    </w:lvl>
    <w:lvl w:ilvl="7" w:tplc="04100003" w:tentative="1">
      <w:start w:val="1"/>
      <w:numFmt w:val="bullet"/>
      <w:lvlText w:val="o"/>
      <w:lvlJc w:val="left"/>
      <w:pPr>
        <w:ind w:left="5540" w:hanging="360"/>
      </w:pPr>
      <w:rPr>
        <w:rFonts w:ascii="Courier New" w:hAnsi="Courier New" w:cs="Courier New" w:hint="default"/>
      </w:rPr>
    </w:lvl>
    <w:lvl w:ilvl="8" w:tplc="04100005" w:tentative="1">
      <w:start w:val="1"/>
      <w:numFmt w:val="bullet"/>
      <w:lvlText w:val=""/>
      <w:lvlJc w:val="left"/>
      <w:pPr>
        <w:ind w:left="6260" w:hanging="360"/>
      </w:pPr>
      <w:rPr>
        <w:rFonts w:ascii="Wingdings" w:hAnsi="Wingdings" w:hint="default"/>
      </w:rPr>
    </w:lvl>
  </w:abstractNum>
  <w:abstractNum w:abstractNumId="7" w15:restartNumberingAfterBreak="0">
    <w:nsid w:val="3600519B"/>
    <w:multiLevelType w:val="multilevel"/>
    <w:tmpl w:val="D21293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EFA40DB"/>
    <w:multiLevelType w:val="multilevel"/>
    <w:tmpl w:val="975E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C65DD6"/>
    <w:multiLevelType w:val="multilevel"/>
    <w:tmpl w:val="6F66403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FCE74A1"/>
    <w:multiLevelType w:val="multilevel"/>
    <w:tmpl w:val="6F66403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0E423FB"/>
    <w:multiLevelType w:val="hybridMultilevel"/>
    <w:tmpl w:val="649C4A82"/>
    <w:lvl w:ilvl="0" w:tplc="B6A2F4AE">
      <w:start w:val="6"/>
      <w:numFmt w:val="bullet"/>
      <w:lvlText w:val=""/>
      <w:lvlJc w:val="left"/>
      <w:pPr>
        <w:ind w:left="500" w:hanging="360"/>
      </w:pPr>
      <w:rPr>
        <w:rFonts w:ascii="Symbol" w:eastAsia="Calibri" w:hAnsi="Symbol" w:cstheme="majorHAnsi" w:hint="default"/>
      </w:rPr>
    </w:lvl>
    <w:lvl w:ilvl="1" w:tplc="04100003" w:tentative="1">
      <w:start w:val="1"/>
      <w:numFmt w:val="bullet"/>
      <w:lvlText w:val="o"/>
      <w:lvlJc w:val="left"/>
      <w:pPr>
        <w:ind w:left="1220" w:hanging="360"/>
      </w:pPr>
      <w:rPr>
        <w:rFonts w:ascii="Courier New" w:hAnsi="Courier New" w:cs="Courier New" w:hint="default"/>
      </w:rPr>
    </w:lvl>
    <w:lvl w:ilvl="2" w:tplc="04100005" w:tentative="1">
      <w:start w:val="1"/>
      <w:numFmt w:val="bullet"/>
      <w:lvlText w:val=""/>
      <w:lvlJc w:val="left"/>
      <w:pPr>
        <w:ind w:left="1940" w:hanging="360"/>
      </w:pPr>
      <w:rPr>
        <w:rFonts w:ascii="Wingdings" w:hAnsi="Wingdings" w:hint="default"/>
      </w:rPr>
    </w:lvl>
    <w:lvl w:ilvl="3" w:tplc="04100001" w:tentative="1">
      <w:start w:val="1"/>
      <w:numFmt w:val="bullet"/>
      <w:lvlText w:val=""/>
      <w:lvlJc w:val="left"/>
      <w:pPr>
        <w:ind w:left="2660" w:hanging="360"/>
      </w:pPr>
      <w:rPr>
        <w:rFonts w:ascii="Symbol" w:hAnsi="Symbol" w:hint="default"/>
      </w:rPr>
    </w:lvl>
    <w:lvl w:ilvl="4" w:tplc="04100003" w:tentative="1">
      <w:start w:val="1"/>
      <w:numFmt w:val="bullet"/>
      <w:lvlText w:val="o"/>
      <w:lvlJc w:val="left"/>
      <w:pPr>
        <w:ind w:left="3380" w:hanging="360"/>
      </w:pPr>
      <w:rPr>
        <w:rFonts w:ascii="Courier New" w:hAnsi="Courier New" w:cs="Courier New" w:hint="default"/>
      </w:rPr>
    </w:lvl>
    <w:lvl w:ilvl="5" w:tplc="04100005" w:tentative="1">
      <w:start w:val="1"/>
      <w:numFmt w:val="bullet"/>
      <w:lvlText w:val=""/>
      <w:lvlJc w:val="left"/>
      <w:pPr>
        <w:ind w:left="4100" w:hanging="360"/>
      </w:pPr>
      <w:rPr>
        <w:rFonts w:ascii="Wingdings" w:hAnsi="Wingdings" w:hint="default"/>
      </w:rPr>
    </w:lvl>
    <w:lvl w:ilvl="6" w:tplc="04100001" w:tentative="1">
      <w:start w:val="1"/>
      <w:numFmt w:val="bullet"/>
      <w:lvlText w:val=""/>
      <w:lvlJc w:val="left"/>
      <w:pPr>
        <w:ind w:left="4820" w:hanging="360"/>
      </w:pPr>
      <w:rPr>
        <w:rFonts w:ascii="Symbol" w:hAnsi="Symbol" w:hint="default"/>
      </w:rPr>
    </w:lvl>
    <w:lvl w:ilvl="7" w:tplc="04100003" w:tentative="1">
      <w:start w:val="1"/>
      <w:numFmt w:val="bullet"/>
      <w:lvlText w:val="o"/>
      <w:lvlJc w:val="left"/>
      <w:pPr>
        <w:ind w:left="5540" w:hanging="360"/>
      </w:pPr>
      <w:rPr>
        <w:rFonts w:ascii="Courier New" w:hAnsi="Courier New" w:cs="Courier New" w:hint="default"/>
      </w:rPr>
    </w:lvl>
    <w:lvl w:ilvl="8" w:tplc="04100005" w:tentative="1">
      <w:start w:val="1"/>
      <w:numFmt w:val="bullet"/>
      <w:lvlText w:val=""/>
      <w:lvlJc w:val="left"/>
      <w:pPr>
        <w:ind w:left="6260" w:hanging="360"/>
      </w:pPr>
      <w:rPr>
        <w:rFonts w:ascii="Wingdings" w:hAnsi="Wingdings" w:hint="default"/>
      </w:rPr>
    </w:lvl>
  </w:abstractNum>
  <w:abstractNum w:abstractNumId="12" w15:restartNumberingAfterBreak="0">
    <w:nsid w:val="44437773"/>
    <w:multiLevelType w:val="multilevel"/>
    <w:tmpl w:val="89B6B6D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3" w15:restartNumberingAfterBreak="0">
    <w:nsid w:val="45E34750"/>
    <w:multiLevelType w:val="multilevel"/>
    <w:tmpl w:val="F93283F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6493301"/>
    <w:multiLevelType w:val="multilevel"/>
    <w:tmpl w:val="D9926C0C"/>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5" w15:restartNumberingAfterBreak="0">
    <w:nsid w:val="4B6B1B5B"/>
    <w:multiLevelType w:val="hybridMultilevel"/>
    <w:tmpl w:val="07C8F442"/>
    <w:lvl w:ilvl="0" w:tplc="9BA8F84C">
      <w:start w:val="6"/>
      <w:numFmt w:val="bullet"/>
      <w:lvlText w:val=""/>
      <w:lvlJc w:val="left"/>
      <w:pPr>
        <w:ind w:left="860" w:hanging="360"/>
      </w:pPr>
      <w:rPr>
        <w:rFonts w:ascii="Symbol" w:eastAsia="Calibri" w:hAnsi="Symbol" w:cstheme="majorHAnsi" w:hint="default"/>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16" w15:restartNumberingAfterBreak="0">
    <w:nsid w:val="4D7E270D"/>
    <w:multiLevelType w:val="multilevel"/>
    <w:tmpl w:val="BF4EC5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B1B5747"/>
    <w:multiLevelType w:val="hybridMultilevel"/>
    <w:tmpl w:val="0782696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5B7D015A"/>
    <w:multiLevelType w:val="multilevel"/>
    <w:tmpl w:val="0990254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6AA0509D"/>
    <w:multiLevelType w:val="multilevel"/>
    <w:tmpl w:val="C340F5F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6D411A26"/>
    <w:multiLevelType w:val="multilevel"/>
    <w:tmpl w:val="9746E0D0"/>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1" w15:restartNumberingAfterBreak="0">
    <w:nsid w:val="73A5603B"/>
    <w:multiLevelType w:val="multilevel"/>
    <w:tmpl w:val="0A12B4FA"/>
    <w:lvl w:ilvl="0">
      <w:start w:val="1"/>
      <w:numFmt w:val="decimal"/>
      <w:lvlText w:val="(%1)"/>
      <w:lvlJc w:val="left"/>
      <w:pPr>
        <w:ind w:left="1095" w:hanging="375"/>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2" w15:restartNumberingAfterBreak="0">
    <w:nsid w:val="79B721E7"/>
    <w:multiLevelType w:val="multilevel"/>
    <w:tmpl w:val="88466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C0479CB"/>
    <w:multiLevelType w:val="multilevel"/>
    <w:tmpl w:val="5CC2DC1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573009563">
    <w:abstractNumId w:val="18"/>
  </w:num>
  <w:num w:numId="2" w16cid:durableId="696543250">
    <w:abstractNumId w:val="21"/>
  </w:num>
  <w:num w:numId="3" w16cid:durableId="10494642">
    <w:abstractNumId w:val="22"/>
  </w:num>
  <w:num w:numId="4" w16cid:durableId="455835313">
    <w:abstractNumId w:val="19"/>
  </w:num>
  <w:num w:numId="5" w16cid:durableId="219757818">
    <w:abstractNumId w:val="12"/>
  </w:num>
  <w:num w:numId="6" w16cid:durableId="203055944">
    <w:abstractNumId w:val="7"/>
  </w:num>
  <w:num w:numId="7" w16cid:durableId="1551113690">
    <w:abstractNumId w:val="20"/>
  </w:num>
  <w:num w:numId="8" w16cid:durableId="1857959398">
    <w:abstractNumId w:val="5"/>
  </w:num>
  <w:num w:numId="9" w16cid:durableId="2047413332">
    <w:abstractNumId w:val="3"/>
  </w:num>
  <w:num w:numId="10" w16cid:durableId="1654719549">
    <w:abstractNumId w:val="9"/>
  </w:num>
  <w:num w:numId="11" w16cid:durableId="755251172">
    <w:abstractNumId w:val="13"/>
  </w:num>
  <w:num w:numId="12" w16cid:durableId="268046467">
    <w:abstractNumId w:val="4"/>
  </w:num>
  <w:num w:numId="13" w16cid:durableId="1673295851">
    <w:abstractNumId w:val="16"/>
  </w:num>
  <w:num w:numId="14" w16cid:durableId="891694247">
    <w:abstractNumId w:val="2"/>
  </w:num>
  <w:num w:numId="15" w16cid:durableId="96293704">
    <w:abstractNumId w:val="14"/>
  </w:num>
  <w:num w:numId="16" w16cid:durableId="963652831">
    <w:abstractNumId w:val="23"/>
  </w:num>
  <w:num w:numId="17" w16cid:durableId="1673101281">
    <w:abstractNumId w:val="8"/>
  </w:num>
  <w:num w:numId="18" w16cid:durableId="1602958073">
    <w:abstractNumId w:val="10"/>
  </w:num>
  <w:num w:numId="19" w16cid:durableId="201408805">
    <w:abstractNumId w:val="17"/>
  </w:num>
  <w:num w:numId="20" w16cid:durableId="169225147">
    <w:abstractNumId w:val="11"/>
  </w:num>
  <w:num w:numId="21" w16cid:durableId="1213612888">
    <w:abstractNumId w:val="15"/>
  </w:num>
  <w:num w:numId="22" w16cid:durableId="460151209">
    <w:abstractNumId w:val="1"/>
  </w:num>
  <w:num w:numId="23" w16cid:durableId="1501658814">
    <w:abstractNumId w:val="0"/>
  </w:num>
  <w:num w:numId="24" w16cid:durableId="20605468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009"/>
    <w:rsid w:val="00026626"/>
    <w:rsid w:val="000A6645"/>
    <w:rsid w:val="001014E0"/>
    <w:rsid w:val="0016508C"/>
    <w:rsid w:val="00235372"/>
    <w:rsid w:val="002F7628"/>
    <w:rsid w:val="00305A54"/>
    <w:rsid w:val="0036474C"/>
    <w:rsid w:val="003A43FC"/>
    <w:rsid w:val="00463785"/>
    <w:rsid w:val="0051046F"/>
    <w:rsid w:val="00537009"/>
    <w:rsid w:val="005D5A19"/>
    <w:rsid w:val="006317D9"/>
    <w:rsid w:val="006338AB"/>
    <w:rsid w:val="00664DF2"/>
    <w:rsid w:val="00716B7B"/>
    <w:rsid w:val="00867B6F"/>
    <w:rsid w:val="009C01A8"/>
    <w:rsid w:val="009F701E"/>
    <w:rsid w:val="00A35506"/>
    <w:rsid w:val="00A510C9"/>
    <w:rsid w:val="00B7644B"/>
    <w:rsid w:val="00BA7D74"/>
    <w:rsid w:val="00BC5CD0"/>
    <w:rsid w:val="00C52E27"/>
    <w:rsid w:val="00CA56F8"/>
    <w:rsid w:val="00CE308F"/>
    <w:rsid w:val="00D75EDC"/>
    <w:rsid w:val="00ED14E6"/>
    <w:rsid w:val="00ED1926"/>
    <w:rsid w:val="00EE67DB"/>
    <w:rsid w:val="00F75D82"/>
    <w:rsid w:val="00FF36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F1254"/>
  <w15:docId w15:val="{235AE169-C2F1-40EE-84DF-970E4A66F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Corpotesto">
    <w:name w:val="Body Text"/>
    <w:basedOn w:val="Normale"/>
    <w:link w:val="CorpotestoCarattere"/>
    <w:uiPriority w:val="1"/>
    <w:qFormat/>
    <w:rsid w:val="00F75D82"/>
    <w:pPr>
      <w:widowControl w:val="0"/>
      <w:autoSpaceDE w:val="0"/>
      <w:autoSpaceDN w:val="0"/>
      <w:ind w:left="140" w:firstLine="0"/>
    </w:pPr>
    <w:rPr>
      <w:rFonts w:ascii="Calibri" w:eastAsia="Calibri" w:hAnsi="Calibri" w:cs="Calibri"/>
      <w:lang w:val="it-IT" w:eastAsia="en-US"/>
    </w:rPr>
  </w:style>
  <w:style w:type="character" w:customStyle="1" w:styleId="CorpotestoCarattere">
    <w:name w:val="Corpo testo Carattere"/>
    <w:basedOn w:val="Carpredefinitoparagrafo"/>
    <w:link w:val="Corpotesto"/>
    <w:uiPriority w:val="1"/>
    <w:rsid w:val="00F75D82"/>
    <w:rPr>
      <w:rFonts w:ascii="Calibri" w:eastAsia="Calibri" w:hAnsi="Calibri" w:cs="Calibri"/>
      <w:lang w:val="it-IT" w:eastAsia="en-US"/>
    </w:rPr>
  </w:style>
  <w:style w:type="character" w:styleId="Collegamentoipertestuale">
    <w:name w:val="Hyperlink"/>
    <w:basedOn w:val="Carpredefinitoparagrafo"/>
    <w:uiPriority w:val="99"/>
    <w:unhideWhenUsed/>
    <w:rsid w:val="00F75D82"/>
    <w:rPr>
      <w:color w:val="0000FF" w:themeColor="hyperlink"/>
      <w:u w:val="single"/>
    </w:rPr>
  </w:style>
  <w:style w:type="paragraph" w:styleId="Intestazione">
    <w:name w:val="header"/>
    <w:basedOn w:val="Normale"/>
    <w:link w:val="IntestazioneCarattere"/>
    <w:uiPriority w:val="99"/>
    <w:unhideWhenUsed/>
    <w:rsid w:val="00F75D82"/>
    <w:pPr>
      <w:tabs>
        <w:tab w:val="center" w:pos="4819"/>
        <w:tab w:val="right" w:pos="9638"/>
      </w:tabs>
    </w:pPr>
  </w:style>
  <w:style w:type="character" w:customStyle="1" w:styleId="IntestazioneCarattere">
    <w:name w:val="Intestazione Carattere"/>
    <w:basedOn w:val="Carpredefinitoparagrafo"/>
    <w:link w:val="Intestazione"/>
    <w:uiPriority w:val="99"/>
    <w:rsid w:val="00F75D82"/>
  </w:style>
  <w:style w:type="paragraph" w:styleId="Pidipagina">
    <w:name w:val="footer"/>
    <w:basedOn w:val="Normale"/>
    <w:link w:val="PidipaginaCarattere"/>
    <w:uiPriority w:val="99"/>
    <w:unhideWhenUsed/>
    <w:rsid w:val="00F75D82"/>
    <w:pPr>
      <w:tabs>
        <w:tab w:val="center" w:pos="4819"/>
        <w:tab w:val="right" w:pos="9638"/>
      </w:tabs>
    </w:pPr>
  </w:style>
  <w:style w:type="character" w:customStyle="1" w:styleId="PidipaginaCarattere">
    <w:name w:val="Piè di pagina Carattere"/>
    <w:basedOn w:val="Carpredefinitoparagrafo"/>
    <w:link w:val="Pidipagina"/>
    <w:uiPriority w:val="99"/>
    <w:rsid w:val="00F75D82"/>
  </w:style>
  <w:style w:type="paragraph" w:styleId="Paragrafoelenco">
    <w:name w:val="List Paragraph"/>
    <w:basedOn w:val="Normale"/>
    <w:uiPriority w:val="34"/>
    <w:qFormat/>
    <w:rsid w:val="0036474C"/>
    <w:pPr>
      <w:ind w:left="720"/>
      <w:contextualSpacing/>
    </w:pPr>
  </w:style>
  <w:style w:type="paragraph" w:customStyle="1" w:styleId="my-2">
    <w:name w:val="my-2"/>
    <w:basedOn w:val="Normale"/>
    <w:rsid w:val="00664DF2"/>
    <w:pPr>
      <w:spacing w:before="100" w:beforeAutospacing="1" w:after="100" w:afterAutospacing="1"/>
      <w:ind w:firstLine="0"/>
    </w:pPr>
    <w:rPr>
      <w:lang w:val="it-IT"/>
    </w:rPr>
  </w:style>
  <w:style w:type="character" w:styleId="Enfasigrassetto">
    <w:name w:val="Strong"/>
    <w:basedOn w:val="Carpredefinitoparagrafo"/>
    <w:uiPriority w:val="22"/>
    <w:qFormat/>
    <w:rsid w:val="00664D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jsdGoDA3gSnTqfsLJbYQSx+aiA==">CgMxLjA4AHIhMXp0c3Y1Vk0xNUdBYlllX1lERlN3ZzV6d0lpa2V5a2Vl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2211</Words>
  <Characters>12607</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soliberto</dc:creator>
  <cp:lastModifiedBy>solibertoeml soliberto</cp:lastModifiedBy>
  <cp:revision>4</cp:revision>
  <dcterms:created xsi:type="dcterms:W3CDTF">2026-05-12T08:21:00Z</dcterms:created>
  <dcterms:modified xsi:type="dcterms:W3CDTF">2026-05-27T12:03:00Z</dcterms:modified>
</cp:coreProperties>
</file>